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D3" w:rsidRPr="00A94709" w:rsidRDefault="00576E8D" w:rsidP="00A94709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CD0AD3" w:rsidRPr="00BB74F9" w:rsidRDefault="00B4393B" w:rsidP="00F227E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B30C9B">
        <w:rPr>
          <w:b/>
          <w:sz w:val="28"/>
          <w:szCs w:val="28"/>
        </w:rPr>
        <w:t>4</w:t>
      </w:r>
      <w:r w:rsidR="00A94709">
        <w:rPr>
          <w:b/>
          <w:sz w:val="28"/>
          <w:szCs w:val="28"/>
        </w:rPr>
        <w:t>/20.05.2021 год.</w:t>
      </w:r>
    </w:p>
    <w:p w:rsidR="00C92099" w:rsidRPr="00C13ECE" w:rsidRDefault="0036088D" w:rsidP="00C13EC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>С</w:t>
      </w:r>
      <w:r w:rsidR="000C125D">
        <w:rPr>
          <w:sz w:val="24"/>
          <w:szCs w:val="24"/>
        </w:rPr>
        <w:t>ъс 17</w:t>
      </w:r>
      <w:r w:rsidR="00576E8D">
        <w:rPr>
          <w:sz w:val="24"/>
          <w:szCs w:val="24"/>
        </w:rPr>
        <w:t xml:space="preserve"> </w:t>
      </w:r>
      <w:r w:rsidR="000301E0">
        <w:rPr>
          <w:sz w:val="24"/>
          <w:szCs w:val="24"/>
          <w:lang w:val="en-US"/>
        </w:rPr>
        <w:t>(</w:t>
      </w:r>
      <w:r w:rsidR="000C125D">
        <w:rPr>
          <w:sz w:val="24"/>
          <w:szCs w:val="24"/>
        </w:rPr>
        <w:t>седем</w:t>
      </w:r>
      <w:r w:rsidR="00120909">
        <w:rPr>
          <w:sz w:val="24"/>
          <w:szCs w:val="24"/>
        </w:rPr>
        <w:t>на</w:t>
      </w:r>
      <w:r w:rsidR="004447E4">
        <w:rPr>
          <w:sz w:val="24"/>
          <w:szCs w:val="24"/>
        </w:rPr>
        <w:t>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</w:t>
      </w:r>
      <w:r w:rsidR="00F742D6">
        <w:rPr>
          <w:sz w:val="24"/>
          <w:szCs w:val="24"/>
        </w:rPr>
        <w:t>е”, Общински съвет Хитрино реши да премине към гласуване на предложения дневен ред</w:t>
      </w:r>
      <w:r w:rsidR="0010356B">
        <w:rPr>
          <w:sz w:val="24"/>
          <w:szCs w:val="24"/>
        </w:rPr>
        <w:t>, включително с  допълненията</w:t>
      </w:r>
      <w:r w:rsidR="00576E8D">
        <w:rPr>
          <w:sz w:val="24"/>
          <w:szCs w:val="24"/>
        </w:rPr>
        <w:t>.</w:t>
      </w:r>
      <w:r w:rsidR="00642540">
        <w:rPr>
          <w:sz w:val="24"/>
          <w:szCs w:val="24"/>
        </w:rPr>
        <w:t xml:space="preserve"> </w:t>
      </w:r>
    </w:p>
    <w:p w:rsidR="009A1B2E" w:rsidRPr="00F227EB" w:rsidRDefault="0036088D" w:rsidP="00F227EB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0C125D">
        <w:rPr>
          <w:sz w:val="24"/>
          <w:szCs w:val="24"/>
        </w:rPr>
        <w:t>ъс 17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0C125D">
        <w:rPr>
          <w:sz w:val="24"/>
          <w:szCs w:val="24"/>
        </w:rPr>
        <w:t>седем</w:t>
      </w:r>
      <w:r w:rsidR="004447E4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  <w:r w:rsidR="00F227EB">
        <w:rPr>
          <w:sz w:val="24"/>
          <w:szCs w:val="24"/>
        </w:rPr>
        <w:t xml:space="preserve">       </w:t>
      </w:r>
      <w:r w:rsidR="00576E8D" w:rsidRPr="00A20BB7">
        <w:rPr>
          <w:b/>
          <w:sz w:val="24"/>
          <w:szCs w:val="24"/>
        </w:rPr>
        <w:t>Д Н Е В Е Н   Р Е Д:</w:t>
      </w:r>
    </w:p>
    <w:p w:rsidR="005031B8" w:rsidRPr="00792988" w:rsidRDefault="005031B8" w:rsidP="005031B8">
      <w:pPr>
        <w:ind w:firstLine="720"/>
        <w:contextualSpacing/>
        <w:rPr>
          <w:rFonts w:ascii="Calibri" w:eastAsia="Calibri" w:hAnsi="Calibri" w:cs="Arial"/>
          <w:sz w:val="24"/>
          <w:szCs w:val="24"/>
        </w:rPr>
      </w:pPr>
      <w:r w:rsidRPr="00792988">
        <w:rPr>
          <w:rFonts w:ascii="Calibri" w:eastAsia="Calibri" w:hAnsi="Calibri" w:cs="Arial"/>
          <w:b/>
          <w:sz w:val="24"/>
          <w:szCs w:val="24"/>
        </w:rPr>
        <w:t>1.</w:t>
      </w:r>
      <w:r w:rsidRPr="00792988">
        <w:rPr>
          <w:rFonts w:ascii="Calibri" w:eastAsia="Calibri" w:hAnsi="Calibri" w:cs="Arial"/>
          <w:sz w:val="24"/>
          <w:szCs w:val="24"/>
        </w:rPr>
        <w:t>Актуализация на бюджета за 2021 година.</w:t>
      </w:r>
    </w:p>
    <w:p w:rsidR="005031B8" w:rsidRDefault="005031B8" w:rsidP="005031B8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792988">
        <w:rPr>
          <w:rFonts w:ascii="Calibri" w:eastAsia="Calibri" w:hAnsi="Calibri" w:cs="Arial"/>
          <w:i/>
          <w:sz w:val="24"/>
          <w:szCs w:val="24"/>
        </w:rPr>
        <w:t>Докладва: Нуридин Исмаил- кмет на община</w:t>
      </w:r>
    </w:p>
    <w:p w:rsidR="005031B8" w:rsidRDefault="005031B8" w:rsidP="005031B8">
      <w:pPr>
        <w:ind w:firstLine="708"/>
        <w:contextualSpacing/>
        <w:jc w:val="both"/>
        <w:rPr>
          <w:rFonts w:ascii="Calibri" w:eastAsia="Cambria" w:hAnsi="Calibri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677A4C">
        <w:rPr>
          <w:rFonts w:ascii="Calibri" w:eastAsia="Calibri" w:hAnsi="Calibri" w:cs="Times New Roman"/>
          <w:b/>
          <w:sz w:val="24"/>
          <w:szCs w:val="24"/>
        </w:rPr>
        <w:t>.</w:t>
      </w:r>
      <w:r w:rsidRPr="00677A4C">
        <w:rPr>
          <w:rFonts w:ascii="Calibri" w:eastAsia="Calibri" w:hAnsi="Calibri" w:cs="Times New Roman"/>
          <w:sz w:val="24"/>
          <w:szCs w:val="24"/>
        </w:rPr>
        <w:t xml:space="preserve">Обсъждане и одобряване на </w:t>
      </w:r>
      <w:proofErr w:type="spellStart"/>
      <w:r w:rsidRPr="00677A4C">
        <w:rPr>
          <w:rFonts w:ascii="Calibri" w:eastAsia="Calibri" w:hAnsi="Calibri" w:cs="Times New Roman"/>
          <w:sz w:val="24"/>
          <w:szCs w:val="24"/>
        </w:rPr>
        <w:t>последваща</w:t>
      </w:r>
      <w:proofErr w:type="spellEnd"/>
      <w:r w:rsidRPr="00677A4C">
        <w:rPr>
          <w:rFonts w:ascii="Calibri" w:eastAsia="Calibri" w:hAnsi="Calibri" w:cs="Times New Roman"/>
          <w:sz w:val="24"/>
          <w:szCs w:val="24"/>
        </w:rPr>
        <w:t xml:space="preserve"> оценка  на </w:t>
      </w:r>
      <w:proofErr w:type="spellStart"/>
      <w:r w:rsidRPr="00677A4C">
        <w:rPr>
          <w:rFonts w:ascii="Calibri" w:eastAsia="Cambria" w:hAnsi="Calibri" w:cs="Times New Roman"/>
          <w:sz w:val="24"/>
          <w:szCs w:val="24"/>
          <w:lang w:val="ru-RU"/>
        </w:rPr>
        <w:t>Общински</w:t>
      </w:r>
      <w:proofErr w:type="spellEnd"/>
      <w:r w:rsidRPr="00677A4C">
        <w:rPr>
          <w:rFonts w:ascii="Calibri" w:eastAsia="Cambria" w:hAnsi="Calibri" w:cs="Times New Roman"/>
          <w:sz w:val="24"/>
          <w:szCs w:val="24"/>
          <w:lang w:val="ru-RU"/>
        </w:rPr>
        <w:t xml:space="preserve"> план за развитие на община </w:t>
      </w:r>
      <w:proofErr w:type="spellStart"/>
      <w:r w:rsidRPr="00677A4C">
        <w:rPr>
          <w:rFonts w:ascii="Calibri" w:eastAsia="Cambria" w:hAnsi="Calibri" w:cs="Times New Roman"/>
          <w:sz w:val="24"/>
          <w:szCs w:val="24"/>
          <w:lang w:val="ru-RU"/>
        </w:rPr>
        <w:t>Хитрино</w:t>
      </w:r>
      <w:proofErr w:type="spellEnd"/>
      <w:r w:rsidRPr="00677A4C">
        <w:rPr>
          <w:rFonts w:ascii="Calibri" w:eastAsia="Cambria" w:hAnsi="Calibri" w:cs="Times New Roman"/>
          <w:sz w:val="24"/>
          <w:szCs w:val="24"/>
          <w:lang w:val="ru-RU"/>
        </w:rPr>
        <w:t xml:space="preserve"> за периода 20</w:t>
      </w:r>
      <w:r w:rsidRPr="00677A4C">
        <w:rPr>
          <w:rFonts w:ascii="Calibri" w:eastAsia="Cambria" w:hAnsi="Calibri" w:cs="Times New Roman"/>
          <w:sz w:val="24"/>
          <w:szCs w:val="24"/>
        </w:rPr>
        <w:t>14</w:t>
      </w:r>
      <w:r w:rsidRPr="00677A4C">
        <w:rPr>
          <w:rFonts w:ascii="Calibri" w:eastAsia="Cambria" w:hAnsi="Calibri" w:cs="Times New Roman"/>
          <w:sz w:val="24"/>
          <w:szCs w:val="24"/>
          <w:lang w:val="ru-RU"/>
        </w:rPr>
        <w:t>-20</w:t>
      </w:r>
      <w:r w:rsidRPr="00677A4C">
        <w:rPr>
          <w:rFonts w:ascii="Calibri" w:eastAsia="Cambria" w:hAnsi="Calibri" w:cs="Times New Roman"/>
          <w:sz w:val="24"/>
          <w:szCs w:val="24"/>
        </w:rPr>
        <w:t>20</w:t>
      </w:r>
      <w:r w:rsidRPr="00677A4C">
        <w:rPr>
          <w:rFonts w:ascii="Calibri" w:eastAsia="Cambria" w:hAnsi="Calibri" w:cs="Times New Roman"/>
          <w:sz w:val="24"/>
          <w:szCs w:val="24"/>
          <w:lang w:val="ru-RU"/>
        </w:rPr>
        <w:t xml:space="preserve"> г.</w:t>
      </w:r>
    </w:p>
    <w:p w:rsidR="005031B8" w:rsidRDefault="005031B8" w:rsidP="005031B8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677A4C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</w:t>
      </w:r>
      <w:r w:rsidR="0002271E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="0002271E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792988">
        <w:rPr>
          <w:rFonts w:ascii="Calibri" w:eastAsia="Calibri" w:hAnsi="Calibri" w:cs="Arial"/>
          <w:i/>
          <w:sz w:val="24"/>
          <w:szCs w:val="24"/>
        </w:rPr>
        <w:t xml:space="preserve">- </w:t>
      </w:r>
      <w:r w:rsidR="0002271E">
        <w:rPr>
          <w:rFonts w:ascii="Calibri" w:hAnsi="Calibri" w:cs="Arial"/>
          <w:i/>
          <w:sz w:val="24"/>
          <w:szCs w:val="24"/>
        </w:rPr>
        <w:t>зам.</w:t>
      </w:r>
      <w:r w:rsidRPr="00792988">
        <w:rPr>
          <w:rFonts w:ascii="Calibri" w:eastAsia="Calibri" w:hAnsi="Calibri" w:cs="Arial"/>
          <w:i/>
          <w:sz w:val="24"/>
          <w:szCs w:val="24"/>
        </w:rPr>
        <w:t>кмет на община</w:t>
      </w:r>
    </w:p>
    <w:p w:rsidR="005031B8" w:rsidRDefault="005031B8" w:rsidP="005031B8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3</w:t>
      </w:r>
      <w:r w:rsidRPr="002920EE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Отпускане на временен безлихвен заем за авансово финансиране на плащания по проект BG05M9OP001-6.002-0044-C01 </w:t>
      </w:r>
      <w:r w:rsidRPr="00DD7F00">
        <w:rPr>
          <w:rFonts w:ascii="Calibri" w:eastAsia="Calibri" w:hAnsi="Calibri" w:cs="Arial"/>
          <w:sz w:val="24"/>
          <w:szCs w:val="24"/>
        </w:rPr>
        <w:t>„</w:t>
      </w:r>
      <w:proofErr w:type="spellStart"/>
      <w:r w:rsidRPr="00DD7F00">
        <w:rPr>
          <w:rFonts w:ascii="Calibri" w:eastAsia="Calibri" w:hAnsi="Calibri" w:cs="Arial"/>
          <w:sz w:val="24"/>
          <w:szCs w:val="24"/>
        </w:rPr>
        <w:t>Патронажна</w:t>
      </w:r>
      <w:proofErr w:type="spellEnd"/>
      <w:r w:rsidRPr="00DD7F00">
        <w:rPr>
          <w:rFonts w:ascii="Calibri" w:eastAsia="Calibri" w:hAnsi="Calibri" w:cs="Arial"/>
          <w:sz w:val="24"/>
          <w:szCs w:val="24"/>
        </w:rPr>
        <w:t xml:space="preserve"> грижа +</w:t>
      </w:r>
      <w:r>
        <w:rPr>
          <w:rFonts w:ascii="Calibri" w:eastAsia="Calibri" w:hAnsi="Calibri" w:cs="Arial"/>
          <w:sz w:val="24"/>
          <w:szCs w:val="24"/>
        </w:rPr>
        <w:t xml:space="preserve"> с увреждания в община Хитрино” по процедура чрез директно предоставяне на безвъзмездна финансова помощ </w:t>
      </w:r>
      <w:r w:rsidRPr="00DD7F00">
        <w:rPr>
          <w:rFonts w:ascii="Calibri" w:eastAsia="Calibri" w:hAnsi="Calibri" w:cs="Arial"/>
          <w:sz w:val="24"/>
          <w:szCs w:val="24"/>
        </w:rPr>
        <w:t>„</w:t>
      </w:r>
      <w:proofErr w:type="spellStart"/>
      <w:r w:rsidRPr="00DD7F00">
        <w:rPr>
          <w:rFonts w:ascii="Calibri" w:eastAsia="Calibri" w:hAnsi="Calibri" w:cs="Arial"/>
          <w:sz w:val="24"/>
          <w:szCs w:val="24"/>
        </w:rPr>
        <w:t>Патронажна</w:t>
      </w:r>
      <w:proofErr w:type="spellEnd"/>
      <w:r w:rsidRPr="00DD7F00">
        <w:rPr>
          <w:rFonts w:ascii="Calibri" w:eastAsia="Calibri" w:hAnsi="Calibri" w:cs="Arial"/>
          <w:sz w:val="24"/>
          <w:szCs w:val="24"/>
        </w:rPr>
        <w:t xml:space="preserve"> грижа +</w:t>
      </w:r>
      <w:r>
        <w:rPr>
          <w:rFonts w:ascii="Calibri" w:eastAsia="Calibri" w:hAnsi="Calibri" w:cs="Arial"/>
          <w:sz w:val="24"/>
          <w:szCs w:val="24"/>
        </w:rPr>
        <w:t>” на Оперативна програма „Развитие на човешките ресурси”.</w:t>
      </w:r>
    </w:p>
    <w:p w:rsidR="005031B8" w:rsidRPr="00792988" w:rsidRDefault="005031B8" w:rsidP="005031B8">
      <w:pPr>
        <w:ind w:left="4320"/>
        <w:contextualSpacing/>
        <w:rPr>
          <w:rFonts w:ascii="Calibri" w:eastAsia="Calibri" w:hAnsi="Calibri" w:cs="Arial"/>
          <w:i/>
          <w:sz w:val="24"/>
          <w:szCs w:val="24"/>
        </w:rPr>
      </w:pPr>
      <w:r w:rsidRPr="00792988">
        <w:rPr>
          <w:rFonts w:ascii="Calibri" w:eastAsia="Calibri" w:hAnsi="Calibri" w:cs="Arial"/>
          <w:i/>
          <w:sz w:val="24"/>
          <w:szCs w:val="24"/>
        </w:rPr>
        <w:t>Докладва: Нуридин Исмаил- кмет на община</w:t>
      </w:r>
    </w:p>
    <w:p w:rsidR="005031B8" w:rsidRPr="00DD7F00" w:rsidRDefault="005031B8" w:rsidP="005031B8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4.</w:t>
      </w:r>
      <w:r w:rsidRPr="00DD7F00">
        <w:rPr>
          <w:rFonts w:ascii="Calibri" w:eastAsia="Calibri" w:hAnsi="Calibri" w:cs="Arial"/>
          <w:sz w:val="24"/>
          <w:szCs w:val="24"/>
        </w:rPr>
        <w:t>Възлагане на услуга от общ икономически интерес по проект</w:t>
      </w:r>
      <w:r>
        <w:rPr>
          <w:rFonts w:ascii="Calibri" w:eastAsia="Calibri" w:hAnsi="Calibri" w:cs="Arial"/>
          <w:sz w:val="24"/>
          <w:szCs w:val="24"/>
        </w:rPr>
        <w:t>:</w:t>
      </w:r>
      <w:r w:rsidRPr="00DD7F00">
        <w:rPr>
          <w:rFonts w:ascii="Calibri" w:eastAsia="Calibri" w:hAnsi="Calibri" w:cs="Arial"/>
          <w:sz w:val="24"/>
          <w:szCs w:val="24"/>
        </w:rPr>
        <w:t xml:space="preserve"> „</w:t>
      </w:r>
      <w:proofErr w:type="spellStart"/>
      <w:r w:rsidRPr="00DD7F00">
        <w:rPr>
          <w:rFonts w:ascii="Calibri" w:eastAsia="Calibri" w:hAnsi="Calibri" w:cs="Arial"/>
          <w:sz w:val="24"/>
          <w:szCs w:val="24"/>
        </w:rPr>
        <w:t>Патронажна</w:t>
      </w:r>
      <w:proofErr w:type="spellEnd"/>
      <w:r w:rsidRPr="00DD7F00">
        <w:rPr>
          <w:rFonts w:ascii="Calibri" w:eastAsia="Calibri" w:hAnsi="Calibri" w:cs="Arial"/>
          <w:sz w:val="24"/>
          <w:szCs w:val="24"/>
        </w:rPr>
        <w:t xml:space="preserve"> грижа + в община Хитрино” по процедура чрез директно предоставяне на безвъзмездна финансова помощ BG05M9OP001-6.002 „</w:t>
      </w:r>
      <w:proofErr w:type="spellStart"/>
      <w:r w:rsidRPr="00DD7F00">
        <w:rPr>
          <w:rFonts w:ascii="Calibri" w:eastAsia="Calibri" w:hAnsi="Calibri" w:cs="Arial"/>
          <w:sz w:val="24"/>
          <w:szCs w:val="24"/>
        </w:rPr>
        <w:t>Патронажна</w:t>
      </w:r>
      <w:proofErr w:type="spellEnd"/>
      <w:r w:rsidRPr="00DD7F00">
        <w:rPr>
          <w:rFonts w:ascii="Calibri" w:eastAsia="Calibri" w:hAnsi="Calibri" w:cs="Arial"/>
          <w:sz w:val="24"/>
          <w:szCs w:val="24"/>
        </w:rPr>
        <w:t xml:space="preserve"> грижа +”.</w:t>
      </w:r>
    </w:p>
    <w:p w:rsidR="005031B8" w:rsidRDefault="005031B8" w:rsidP="005031B8">
      <w:pPr>
        <w:ind w:left="432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DD7F00">
        <w:rPr>
          <w:rFonts w:ascii="Calibri" w:eastAsia="Calibri" w:hAnsi="Calibri" w:cs="Arial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Arial"/>
          <w:i/>
          <w:sz w:val="24"/>
          <w:szCs w:val="24"/>
        </w:rPr>
        <w:t>Илхан Ахмед- зам.кмет на община</w:t>
      </w:r>
    </w:p>
    <w:p w:rsidR="005031B8" w:rsidRDefault="005031B8" w:rsidP="005031B8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5</w:t>
      </w:r>
      <w:r w:rsidRPr="00034063">
        <w:rPr>
          <w:rFonts w:ascii="Calibri" w:eastAsia="Calibri" w:hAnsi="Calibri" w:cs="Arial"/>
          <w:b/>
          <w:sz w:val="24"/>
          <w:szCs w:val="24"/>
        </w:rPr>
        <w:t>.</w:t>
      </w:r>
      <w:r w:rsidRPr="00034063">
        <w:rPr>
          <w:rFonts w:ascii="Calibri" w:eastAsia="Calibri" w:hAnsi="Calibri" w:cs="Arial"/>
          <w:sz w:val="24"/>
          <w:szCs w:val="24"/>
        </w:rPr>
        <w:t xml:space="preserve">Приемане на доклади </w:t>
      </w:r>
      <w:r>
        <w:rPr>
          <w:rFonts w:ascii="Calibri" w:eastAsia="Calibri" w:hAnsi="Calibri" w:cs="Arial"/>
          <w:sz w:val="24"/>
          <w:szCs w:val="24"/>
        </w:rPr>
        <w:t>за осъществените читалищни дейности в изпълнение на годишната програма по чл. 26 „а”, ал.2 от Закона за народните читалища и изразходваните средства от бюджета през 2020 година.</w:t>
      </w:r>
    </w:p>
    <w:p w:rsidR="005031B8" w:rsidRPr="00034063" w:rsidRDefault="005031B8" w:rsidP="005031B8">
      <w:pPr>
        <w:ind w:left="432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DD7F00">
        <w:rPr>
          <w:rFonts w:ascii="Calibri" w:eastAsia="Calibri" w:hAnsi="Calibri" w:cs="Arial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Arial"/>
          <w:i/>
          <w:sz w:val="24"/>
          <w:szCs w:val="24"/>
        </w:rPr>
        <w:t>Илхан Ахмед- зам.кмет на община</w:t>
      </w:r>
    </w:p>
    <w:p w:rsidR="005031B8" w:rsidRDefault="005031B8" w:rsidP="005031B8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6</w:t>
      </w:r>
      <w:r w:rsidRPr="00792988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Продажба на имот, частна общинска собственост, представляващ УПИ VI- дворно място с площ от 1510 кв.м. в квартал 1 по плана на село Сливак, ул. „Мир” № 3, община Хитрино, във връзка с чл.35, ал.1 от Закона за общинската собственост.</w:t>
      </w:r>
    </w:p>
    <w:p w:rsidR="005031B8" w:rsidRDefault="005031B8" w:rsidP="005031B8">
      <w:pPr>
        <w:ind w:left="432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DD7F00">
        <w:rPr>
          <w:rFonts w:ascii="Calibri" w:eastAsia="Calibri" w:hAnsi="Calibri" w:cs="Arial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Arial"/>
          <w:i/>
          <w:sz w:val="24"/>
          <w:szCs w:val="24"/>
        </w:rPr>
        <w:t>Илхан Ахмед- зам.кмет на община</w:t>
      </w:r>
    </w:p>
    <w:p w:rsidR="005031B8" w:rsidRDefault="005031B8" w:rsidP="005031B8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7</w:t>
      </w:r>
      <w:r w:rsidRPr="00765C72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Продажба на имот, частна общинска собственост, представляващ УПИ IV- здравен дом, с площ 4220 кв.м. в квартал 43, ведно с масивна двуетажна сграда, изба, гараж по плана за регулация на с.Развигорово, ул.”Славянка” № 13, община Хитрино, във връзка с чл.35, ал.1 от Закона за общинската собственост.</w:t>
      </w:r>
    </w:p>
    <w:p w:rsidR="005031B8" w:rsidRPr="00034063" w:rsidRDefault="005031B8" w:rsidP="005031B8">
      <w:pPr>
        <w:ind w:left="432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DD7F00">
        <w:rPr>
          <w:rFonts w:ascii="Calibri" w:eastAsia="Calibri" w:hAnsi="Calibri" w:cs="Arial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Arial"/>
          <w:i/>
          <w:sz w:val="24"/>
          <w:szCs w:val="24"/>
        </w:rPr>
        <w:t>Илхан Ахмед- зам.кмет на община</w:t>
      </w:r>
    </w:p>
    <w:p w:rsidR="005031B8" w:rsidRDefault="005031B8" w:rsidP="005031B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8</w:t>
      </w:r>
      <w:r w:rsidRPr="00096C10">
        <w:rPr>
          <w:rFonts w:ascii="Calibri" w:eastAsia="Calibri" w:hAnsi="Calibri" w:cs="Arial"/>
          <w:b/>
          <w:sz w:val="24"/>
          <w:szCs w:val="24"/>
        </w:rPr>
        <w:t>.</w:t>
      </w:r>
      <w:r w:rsidRPr="00096C10">
        <w:rPr>
          <w:rFonts w:ascii="Calibri" w:eastAsia="Calibri" w:hAnsi="Calibri" w:cs="Arial"/>
          <w:sz w:val="24"/>
          <w:szCs w:val="24"/>
        </w:rPr>
        <w:t>Докладни записки:</w:t>
      </w:r>
    </w:p>
    <w:p w:rsidR="00CD0AD3" w:rsidRDefault="00CD0AD3" w:rsidP="005031B8">
      <w:pPr>
        <w:ind w:firstLine="720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8.1.Докладна записка от г-н Илхан Ахмед Мустафа- зам.кмет на община Хитрино за </w:t>
      </w:r>
      <w:r>
        <w:rPr>
          <w:sz w:val="24"/>
          <w:szCs w:val="24"/>
        </w:rPr>
        <w:t xml:space="preserve">Приемане на решение за продажба, на основание чл.35, ал.3 от ЗОС за недвижим имот- частна общинска собственост, </w:t>
      </w:r>
      <w:proofErr w:type="spellStart"/>
      <w:r>
        <w:rPr>
          <w:sz w:val="24"/>
          <w:szCs w:val="24"/>
        </w:rPr>
        <w:t>находящ</w:t>
      </w:r>
      <w:proofErr w:type="spellEnd"/>
      <w:r>
        <w:rPr>
          <w:sz w:val="24"/>
          <w:szCs w:val="24"/>
        </w:rPr>
        <w:t xml:space="preserve"> се в село Хитрино, ул.”Ален мак” № 1-3, а именно: 232/545 идеални части от УПИ </w:t>
      </w:r>
      <w:r>
        <w:rPr>
          <w:sz w:val="24"/>
          <w:szCs w:val="24"/>
          <w:lang w:val="en-US"/>
        </w:rPr>
        <w:t xml:space="preserve">III – </w:t>
      </w:r>
      <w:r>
        <w:rPr>
          <w:sz w:val="24"/>
          <w:szCs w:val="24"/>
        </w:rPr>
        <w:t>ООД, в кв.48 по плана на село Хитрино”.</w:t>
      </w:r>
    </w:p>
    <w:p w:rsidR="00CD0AD3" w:rsidRPr="00CD0AD3" w:rsidRDefault="00CD0AD3" w:rsidP="00CD0AD3">
      <w:pPr>
        <w:ind w:left="432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DD7F00">
        <w:rPr>
          <w:rFonts w:ascii="Calibri" w:eastAsia="Calibri" w:hAnsi="Calibri" w:cs="Arial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Arial"/>
          <w:i/>
          <w:sz w:val="24"/>
          <w:szCs w:val="24"/>
        </w:rPr>
        <w:t>Илхан Ахмед- зам.кмет на община</w:t>
      </w:r>
    </w:p>
    <w:p w:rsidR="005031B8" w:rsidRPr="00CD0AD3" w:rsidRDefault="005031B8" w:rsidP="00CD0AD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lastRenderedPageBreak/>
        <w:t>9</w:t>
      </w:r>
      <w:r w:rsidRPr="00096C10">
        <w:rPr>
          <w:rFonts w:ascii="Calibri" w:eastAsia="Calibri" w:hAnsi="Calibri" w:cs="Arial"/>
          <w:b/>
          <w:sz w:val="24"/>
          <w:szCs w:val="24"/>
        </w:rPr>
        <w:t>.</w:t>
      </w:r>
      <w:r w:rsidRPr="00096C10">
        <w:rPr>
          <w:rFonts w:ascii="Calibri" w:eastAsia="Calibri" w:hAnsi="Calibri" w:cs="Arial"/>
          <w:sz w:val="24"/>
          <w:szCs w:val="24"/>
        </w:rPr>
        <w:t>Питане.</w:t>
      </w:r>
    </w:p>
    <w:p w:rsidR="006F3975" w:rsidRDefault="006F3975" w:rsidP="005031B8">
      <w:pPr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28277A">
        <w:rPr>
          <w:rFonts w:cs="Arial"/>
          <w:b/>
          <w:sz w:val="24"/>
          <w:szCs w:val="24"/>
          <w:u w:val="single"/>
        </w:rPr>
        <w:t>ПО ПЪРВА ТОЧКА ОТ ДНЕВНИЯ РЕД</w:t>
      </w:r>
    </w:p>
    <w:p w:rsidR="005A35C1" w:rsidRPr="005A35C1" w:rsidRDefault="005A35C1" w:rsidP="005A35C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Актуализация на бюджета за 2021 година.</w:t>
      </w:r>
    </w:p>
    <w:p w:rsidR="00B14D12" w:rsidRPr="00952E92" w:rsidRDefault="009C7454" w:rsidP="00952E92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5031B8">
        <w:rPr>
          <w:rFonts w:ascii="Calibri" w:eastAsia="Calibri" w:hAnsi="Calibri" w:cs="Arial"/>
          <w:color w:val="000000" w:themeColor="text1"/>
          <w:sz w:val="24"/>
          <w:szCs w:val="24"/>
        </w:rPr>
        <w:t>ъс 17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5031B8"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6F3975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991E9E">
        <w:rPr>
          <w:sz w:val="24"/>
          <w:szCs w:val="24"/>
        </w:rPr>
        <w:t>н</w:t>
      </w:r>
      <w:r w:rsidR="00FA2541" w:rsidRPr="00973335">
        <w:rPr>
          <w:sz w:val="24"/>
          <w:szCs w:val="24"/>
        </w:rPr>
        <w:t xml:space="preserve">а </w:t>
      </w:r>
      <w:r w:rsidR="00C92CD2">
        <w:rPr>
          <w:sz w:val="24"/>
          <w:szCs w:val="24"/>
        </w:rPr>
        <w:t>основание чл.21, ал.1, т.6</w:t>
      </w:r>
      <w:r w:rsidR="00C11675">
        <w:rPr>
          <w:sz w:val="24"/>
          <w:szCs w:val="24"/>
        </w:rPr>
        <w:t>; чл.21</w:t>
      </w:r>
      <w:r w:rsidR="00DE494C">
        <w:rPr>
          <w:sz w:val="24"/>
          <w:szCs w:val="24"/>
        </w:rPr>
        <w:t>, ал.2, във връзка с</w:t>
      </w:r>
      <w:r w:rsidR="00FA2541"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="00FA2541" w:rsidRPr="00973335">
        <w:rPr>
          <w:sz w:val="24"/>
          <w:szCs w:val="24"/>
          <w:lang w:val="en-US"/>
        </w:rPr>
        <w:t>(</w:t>
      </w:r>
      <w:r w:rsidR="00FA2541" w:rsidRPr="00973335">
        <w:rPr>
          <w:sz w:val="24"/>
          <w:szCs w:val="24"/>
        </w:rPr>
        <w:t>ЗМСМА</w:t>
      </w:r>
      <w:r w:rsidR="00FA2541" w:rsidRPr="00973335">
        <w:rPr>
          <w:sz w:val="24"/>
          <w:szCs w:val="24"/>
          <w:lang w:val="en-US"/>
        </w:rPr>
        <w:t>)</w:t>
      </w:r>
      <w:r w:rsidR="00566C62">
        <w:rPr>
          <w:sz w:val="24"/>
          <w:szCs w:val="24"/>
        </w:rPr>
        <w:t xml:space="preserve">, </w:t>
      </w:r>
      <w:r w:rsidR="00991E9E">
        <w:rPr>
          <w:sz w:val="24"/>
          <w:szCs w:val="24"/>
        </w:rPr>
        <w:t>прие</w:t>
      </w:r>
    </w:p>
    <w:p w:rsidR="00991E9E" w:rsidRPr="00991E9E" w:rsidRDefault="005031B8" w:rsidP="005031B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37</w:t>
      </w:r>
    </w:p>
    <w:p w:rsidR="00FA2541" w:rsidRPr="00973335" w:rsidRDefault="00991E9E" w:rsidP="00F227E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C92CD2">
        <w:rPr>
          <w:sz w:val="24"/>
          <w:szCs w:val="24"/>
        </w:rPr>
        <w:t>чл. 124</w:t>
      </w:r>
      <w:r w:rsidR="00DE494C">
        <w:rPr>
          <w:sz w:val="24"/>
          <w:szCs w:val="24"/>
        </w:rPr>
        <w:t xml:space="preserve"> от Закона за</w:t>
      </w:r>
      <w:r w:rsidR="00C92CD2">
        <w:rPr>
          <w:sz w:val="24"/>
          <w:szCs w:val="24"/>
        </w:rPr>
        <w:t xml:space="preserve"> публичните финанси</w:t>
      </w:r>
      <w:r w:rsidR="00DE494C">
        <w:rPr>
          <w:sz w:val="24"/>
          <w:szCs w:val="24"/>
        </w:rPr>
        <w:t>,</w:t>
      </w:r>
      <w:r w:rsidR="00FA2541" w:rsidRPr="00973335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Хитрино</w:t>
      </w:r>
    </w:p>
    <w:p w:rsidR="00FA2541" w:rsidRDefault="00FA2541" w:rsidP="005031B8">
      <w:pPr>
        <w:contextualSpacing/>
        <w:jc w:val="center"/>
        <w:rPr>
          <w:sz w:val="24"/>
          <w:szCs w:val="24"/>
        </w:rPr>
      </w:pPr>
      <w:r w:rsidRPr="00973335">
        <w:rPr>
          <w:sz w:val="24"/>
          <w:szCs w:val="24"/>
        </w:rPr>
        <w:t>Р Е Ш И:</w:t>
      </w:r>
    </w:p>
    <w:p w:rsidR="00F227EB" w:rsidRDefault="005031B8" w:rsidP="00F227EB">
      <w:pPr>
        <w:ind w:firstLine="708"/>
        <w:contextualSpacing/>
        <w:rPr>
          <w:rFonts w:ascii="Calibri" w:eastAsia="Calibri" w:hAnsi="Calibri" w:cs="Times New Roman"/>
          <w:sz w:val="24"/>
          <w:szCs w:val="24"/>
        </w:rPr>
      </w:pPr>
      <w:r w:rsidRPr="00CD0AD3">
        <w:rPr>
          <w:sz w:val="24"/>
          <w:szCs w:val="24"/>
        </w:rPr>
        <w:t>А</w:t>
      </w:r>
      <w:r w:rsidRPr="00CD0AD3">
        <w:rPr>
          <w:rFonts w:ascii="Calibri" w:eastAsia="Calibri" w:hAnsi="Calibri" w:cs="Times New Roman"/>
          <w:sz w:val="24"/>
          <w:szCs w:val="24"/>
        </w:rPr>
        <w:t>ктуал</w:t>
      </w:r>
      <w:r w:rsidRPr="00CD0AD3">
        <w:rPr>
          <w:sz w:val="24"/>
          <w:szCs w:val="24"/>
        </w:rPr>
        <w:t>изира</w:t>
      </w:r>
      <w:r w:rsidRPr="00CD0AD3">
        <w:rPr>
          <w:rFonts w:ascii="Calibri" w:eastAsia="Calibri" w:hAnsi="Calibri" w:cs="Times New Roman"/>
          <w:sz w:val="24"/>
          <w:szCs w:val="24"/>
        </w:rPr>
        <w:t xml:space="preserve"> бюджета на Община Хитрино за 20</w:t>
      </w:r>
      <w:r w:rsidRPr="00CD0AD3">
        <w:rPr>
          <w:rFonts w:ascii="Calibri" w:eastAsia="Calibri" w:hAnsi="Calibri" w:cs="Times New Roman"/>
          <w:sz w:val="24"/>
          <w:szCs w:val="24"/>
          <w:lang w:val="en-US"/>
        </w:rPr>
        <w:t>2</w:t>
      </w:r>
      <w:r w:rsidRPr="00CD0AD3">
        <w:rPr>
          <w:rFonts w:ascii="Calibri" w:eastAsia="Calibri" w:hAnsi="Calibri" w:cs="Times New Roman"/>
          <w:sz w:val="24"/>
          <w:szCs w:val="24"/>
        </w:rPr>
        <w:t xml:space="preserve">1 г. </w:t>
      </w:r>
      <w:r w:rsidRPr="00CD0AD3">
        <w:rPr>
          <w:sz w:val="24"/>
          <w:szCs w:val="24"/>
        </w:rPr>
        <w:t>:</w:t>
      </w:r>
    </w:p>
    <w:p w:rsidR="00CD0AD3" w:rsidRPr="00CD0AD3" w:rsidRDefault="00CD0AD3" w:rsidP="00F227EB">
      <w:pPr>
        <w:ind w:firstLine="708"/>
        <w:contextualSpacing/>
        <w:rPr>
          <w:rFonts w:ascii="Calibri" w:eastAsia="Calibri" w:hAnsi="Calibri" w:cs="Times New Roman"/>
          <w:sz w:val="24"/>
          <w:szCs w:val="24"/>
        </w:rPr>
      </w:pPr>
      <w:r w:rsidRPr="00F227EB">
        <w:rPr>
          <w:b/>
          <w:sz w:val="24"/>
          <w:szCs w:val="24"/>
        </w:rPr>
        <w:t>1.</w:t>
      </w:r>
      <w:r w:rsidR="005031B8" w:rsidRPr="00CD0AD3">
        <w:rPr>
          <w:rFonts w:ascii="Calibri" w:eastAsia="Calibri" w:hAnsi="Calibri" w:cs="Times New Roman"/>
          <w:sz w:val="24"/>
          <w:szCs w:val="24"/>
        </w:rPr>
        <w:t>По приходна част на местни дейности – с очакваните приходи от продажба на нефинансови активи да се увел</w:t>
      </w:r>
      <w:r w:rsidRPr="00CD0AD3">
        <w:rPr>
          <w:sz w:val="24"/>
          <w:szCs w:val="24"/>
        </w:rPr>
        <w:t>ичи плана на следните параграфи:</w:t>
      </w: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000"/>
      </w:tblPr>
      <w:tblGrid>
        <w:gridCol w:w="5466"/>
        <w:gridCol w:w="1082"/>
        <w:gridCol w:w="1082"/>
        <w:gridCol w:w="1122"/>
        <w:gridCol w:w="1455"/>
      </w:tblGrid>
      <w:tr w:rsidR="005031B8" w:rsidRPr="000B4496" w:rsidTr="00F227EB">
        <w:trPr>
          <w:trHeight w:val="25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0B4496" w:rsidRDefault="005031B8" w:rsidP="005031B8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B4496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0B4496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B4496">
              <w:rPr>
                <w:rFonts w:ascii="Calibri" w:eastAsia="Calibri" w:hAnsi="Calibri" w:cs="Times New Roman"/>
              </w:rPr>
              <w:t>параграф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286EAF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286EAF">
              <w:rPr>
                <w:rFonts w:ascii="Calibri" w:eastAsia="Calibri" w:hAnsi="Calibri" w:cs="Times New Roman"/>
              </w:rPr>
              <w:t>било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0B4496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B4496">
              <w:rPr>
                <w:rFonts w:ascii="Calibri" w:eastAsia="Calibri" w:hAnsi="Calibri" w:cs="Times New Roman"/>
              </w:rPr>
              <w:t>става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0B4496" w:rsidRDefault="005031B8" w:rsidP="005031B8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B4496">
              <w:rPr>
                <w:rFonts w:ascii="Calibri" w:eastAsia="Calibri" w:hAnsi="Calibri" w:cs="Times New Roman"/>
              </w:rPr>
              <w:t>разлика</w:t>
            </w:r>
          </w:p>
        </w:tc>
      </w:tr>
      <w:tr w:rsidR="005031B8" w:rsidRPr="000B4496" w:rsidTr="00F227EB">
        <w:trPr>
          <w:trHeight w:val="25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2C5A32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-Приходи от продажба на сгради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4022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58 400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58 400</w:t>
            </w:r>
          </w:p>
        </w:tc>
      </w:tr>
      <w:tr w:rsidR="005031B8" w:rsidRPr="000B4496" w:rsidTr="00126A17">
        <w:trPr>
          <w:trHeight w:val="25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5E396C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-Приходи от продажба на земя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F06AC0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51 380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F06AC0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51 380</w:t>
            </w:r>
          </w:p>
        </w:tc>
      </w:tr>
      <w:tr w:rsidR="005031B8" w:rsidRPr="000B4496" w:rsidTr="00126A17">
        <w:trPr>
          <w:trHeight w:val="255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3677A1" w:rsidRDefault="005031B8" w:rsidP="005031B8">
            <w:pPr>
              <w:contextualSpacing/>
              <w:rPr>
                <w:rFonts w:ascii="Calibri" w:eastAsia="Calibri" w:hAnsi="Calibri" w:cs="Times New Roman"/>
                <w:bCs/>
                <w:lang w:val="ru-RU"/>
              </w:rPr>
            </w:pPr>
            <w:r w:rsidRPr="003677A1">
              <w:rPr>
                <w:rFonts w:ascii="Calibri" w:eastAsia="Calibri" w:hAnsi="Calibri" w:cs="Times New Roman"/>
                <w:bCs/>
                <w:lang w:val="ru-RU"/>
              </w:rPr>
              <w:t xml:space="preserve">- </w:t>
            </w:r>
            <w:proofErr w:type="spellStart"/>
            <w:r w:rsidRPr="003677A1">
              <w:rPr>
                <w:rFonts w:ascii="Calibri" w:eastAsia="Calibri" w:hAnsi="Calibri" w:cs="Times New Roman"/>
                <w:bCs/>
                <w:lang w:val="ru-RU"/>
              </w:rPr>
              <w:t>Внесени</w:t>
            </w:r>
            <w:proofErr w:type="spellEnd"/>
            <w:r w:rsidRPr="003677A1">
              <w:rPr>
                <w:rFonts w:ascii="Calibri" w:eastAsia="Calibri" w:hAnsi="Calibri" w:cs="Times New Roman"/>
                <w:bCs/>
                <w:lang w:val="ru-RU"/>
              </w:rPr>
              <w:t xml:space="preserve"> ДДС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3677A1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3677A1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-20 000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0617EF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- 30 000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0617EF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-10 000</w:t>
            </w:r>
          </w:p>
        </w:tc>
      </w:tr>
      <w:tr w:rsidR="005031B8" w:rsidRPr="000B4496" w:rsidTr="00126A17">
        <w:trPr>
          <w:trHeight w:val="299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0B4496" w:rsidRDefault="005031B8" w:rsidP="00CD0AD3">
            <w:p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0B4496">
              <w:rPr>
                <w:rFonts w:ascii="Calibri" w:eastAsia="Calibri" w:hAnsi="Calibri" w:cs="Times New Roman"/>
                <w:b/>
                <w:bCs/>
              </w:rPr>
              <w:t xml:space="preserve">ВСИЧКО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МЕСТНИ ПРИХОДИ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0B4496" w:rsidRDefault="005031B8" w:rsidP="00CD0AD3">
            <w:pPr>
              <w:contextualSpacing/>
              <w:rPr>
                <w:rFonts w:ascii="Calibri" w:eastAsia="Calibri" w:hAnsi="Calibri" w:cs="Times New Roman"/>
              </w:rPr>
            </w:pPr>
            <w:r w:rsidRPr="000B4496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4A229A" w:rsidRDefault="005031B8" w:rsidP="00CD0AD3">
            <w:p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4A229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0B4496" w:rsidRDefault="005031B8" w:rsidP="00CD0AD3">
            <w:pPr>
              <w:contextualSpacing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F06AC0" w:rsidRDefault="005031B8" w:rsidP="00CD0AD3">
            <w:pPr>
              <w:contextualSpacing/>
              <w:jc w:val="right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en-US"/>
              </w:rPr>
              <w:t>99 780</w:t>
            </w:r>
          </w:p>
        </w:tc>
      </w:tr>
    </w:tbl>
    <w:p w:rsidR="005031B8" w:rsidRPr="00F227EB" w:rsidRDefault="005031B8" w:rsidP="00F227EB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227EB">
        <w:rPr>
          <w:rFonts w:ascii="Calibri" w:eastAsia="Calibri" w:hAnsi="Calibri" w:cs="Times New Roman"/>
          <w:b/>
          <w:sz w:val="24"/>
          <w:szCs w:val="24"/>
        </w:rPr>
        <w:t>2.</w:t>
      </w:r>
      <w:r w:rsidRPr="00F227EB">
        <w:rPr>
          <w:rFonts w:ascii="Calibri" w:eastAsia="Calibri" w:hAnsi="Calibri" w:cs="Times New Roman"/>
          <w:sz w:val="24"/>
          <w:szCs w:val="24"/>
        </w:rPr>
        <w:t>По разходната част да се увеличи бюджета на отделните дейности по параграфи  за сметка на  приходите от продажби  и от общинския резерв.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3543"/>
        <w:gridCol w:w="1134"/>
        <w:gridCol w:w="2977"/>
      </w:tblGrid>
      <w:tr w:rsidR="005031B8" w:rsidRPr="00030BB2" w:rsidTr="00126A17">
        <w:tc>
          <w:tcPr>
            <w:tcW w:w="2553" w:type="dxa"/>
          </w:tcPr>
          <w:p w:rsidR="005031B8" w:rsidRPr="00030BB2" w:rsidRDefault="005031B8" w:rsidP="00CD0AD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30BB2">
              <w:rPr>
                <w:rFonts w:ascii="Calibri" w:eastAsia="Calibri" w:hAnsi="Calibri" w:cs="Times New Roman"/>
              </w:rPr>
              <w:t>Дейност</w:t>
            </w:r>
          </w:p>
        </w:tc>
        <w:tc>
          <w:tcPr>
            <w:tcW w:w="3543" w:type="dxa"/>
          </w:tcPr>
          <w:p w:rsidR="005031B8" w:rsidRPr="00030BB2" w:rsidRDefault="005031B8" w:rsidP="00CD0AD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30BB2">
              <w:rPr>
                <w:rFonts w:ascii="Calibri" w:eastAsia="Calibri" w:hAnsi="Calibri" w:cs="Times New Roman"/>
              </w:rPr>
              <w:t>Параграф</w:t>
            </w:r>
          </w:p>
        </w:tc>
        <w:tc>
          <w:tcPr>
            <w:tcW w:w="1134" w:type="dxa"/>
          </w:tcPr>
          <w:p w:rsidR="005031B8" w:rsidRPr="00030BB2" w:rsidRDefault="005031B8" w:rsidP="00CD0AD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30BB2">
              <w:rPr>
                <w:rFonts w:ascii="Calibri" w:eastAsia="Calibri" w:hAnsi="Calibri" w:cs="Times New Roman"/>
              </w:rPr>
              <w:t>Сума</w:t>
            </w:r>
          </w:p>
        </w:tc>
        <w:tc>
          <w:tcPr>
            <w:tcW w:w="2977" w:type="dxa"/>
          </w:tcPr>
          <w:p w:rsidR="005031B8" w:rsidRPr="00030BB2" w:rsidRDefault="005031B8" w:rsidP="00CD0AD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30BB2">
              <w:rPr>
                <w:rFonts w:ascii="Calibri" w:eastAsia="Calibri" w:hAnsi="Calibri" w:cs="Times New Roman"/>
              </w:rPr>
              <w:t>за сметка на дейност и параграф –лв.</w:t>
            </w:r>
          </w:p>
        </w:tc>
      </w:tr>
      <w:tr w:rsidR="005031B8" w:rsidRPr="00030BB2" w:rsidTr="00126A17">
        <w:trPr>
          <w:trHeight w:val="339"/>
        </w:trPr>
        <w:tc>
          <w:tcPr>
            <w:tcW w:w="2553" w:type="dxa"/>
          </w:tcPr>
          <w:p w:rsidR="005031B8" w:rsidRPr="00030BB2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 w:rsidRPr="00030BB2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122</w:t>
            </w:r>
            <w:r w:rsidRPr="00030BB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ОбА</w:t>
            </w:r>
            <w:proofErr w:type="spellEnd"/>
          </w:p>
        </w:tc>
        <w:tc>
          <w:tcPr>
            <w:tcW w:w="3543" w:type="dxa"/>
          </w:tcPr>
          <w:p w:rsidR="005031B8" w:rsidRPr="00030BB2" w:rsidRDefault="005031B8" w:rsidP="005031B8">
            <w:p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1030-текущ ремонт/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покрив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кметство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Близнаци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>/</w:t>
            </w:r>
          </w:p>
        </w:tc>
        <w:tc>
          <w:tcPr>
            <w:tcW w:w="1134" w:type="dxa"/>
          </w:tcPr>
          <w:p w:rsidR="005031B8" w:rsidRPr="00030BB2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10 000</w:t>
            </w:r>
          </w:p>
        </w:tc>
        <w:tc>
          <w:tcPr>
            <w:tcW w:w="2977" w:type="dxa"/>
          </w:tcPr>
          <w:p w:rsidR="005031B8" w:rsidRPr="00030BB2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Приходи от продажби</w:t>
            </w:r>
          </w:p>
        </w:tc>
      </w:tr>
      <w:tr w:rsidR="005031B8" w:rsidRPr="00030BB2" w:rsidTr="00126A17">
        <w:trPr>
          <w:trHeight w:val="339"/>
        </w:trPr>
        <w:tc>
          <w:tcPr>
            <w:tcW w:w="2553" w:type="dxa"/>
          </w:tcPr>
          <w:p w:rsidR="005031B8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2622 Озеленяване</w:t>
            </w:r>
          </w:p>
        </w:tc>
        <w:tc>
          <w:tcPr>
            <w:tcW w:w="3543" w:type="dxa"/>
          </w:tcPr>
          <w:p w:rsidR="005031B8" w:rsidRDefault="005031B8" w:rsidP="005031B8">
            <w:p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1015 -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материали</w:t>
            </w:r>
            <w:proofErr w:type="spellEnd"/>
          </w:p>
        </w:tc>
        <w:tc>
          <w:tcPr>
            <w:tcW w:w="1134" w:type="dxa"/>
          </w:tcPr>
          <w:p w:rsidR="005031B8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20 000</w:t>
            </w:r>
          </w:p>
        </w:tc>
        <w:tc>
          <w:tcPr>
            <w:tcW w:w="2977" w:type="dxa"/>
          </w:tcPr>
          <w:p w:rsidR="005031B8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Общински резерв</w:t>
            </w:r>
          </w:p>
        </w:tc>
      </w:tr>
      <w:tr w:rsidR="005031B8" w:rsidRPr="00030BB2" w:rsidTr="00126A17">
        <w:trPr>
          <w:trHeight w:val="339"/>
        </w:trPr>
        <w:tc>
          <w:tcPr>
            <w:tcW w:w="2553" w:type="dxa"/>
          </w:tcPr>
          <w:p w:rsidR="005031B8" w:rsidRPr="00030BB2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2759 Др.дейности на културата</w:t>
            </w:r>
          </w:p>
        </w:tc>
        <w:tc>
          <w:tcPr>
            <w:tcW w:w="3543" w:type="dxa"/>
          </w:tcPr>
          <w:p w:rsidR="005031B8" w:rsidRPr="00030BB2" w:rsidRDefault="005031B8" w:rsidP="005031B8">
            <w:p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1030-текущ ремонт / 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покрив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Младежки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дом»</w:t>
            </w:r>
          </w:p>
        </w:tc>
        <w:tc>
          <w:tcPr>
            <w:tcW w:w="1134" w:type="dxa"/>
          </w:tcPr>
          <w:p w:rsidR="005031B8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45 000</w:t>
            </w:r>
          </w:p>
          <w:p w:rsidR="005031B8" w:rsidRPr="00030BB2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2977" w:type="dxa"/>
          </w:tcPr>
          <w:p w:rsidR="005031B8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 w:rsidRPr="00B038C6">
              <w:rPr>
                <w:rFonts w:ascii="Calibri" w:eastAsia="Calibri" w:hAnsi="Calibri" w:cs="Times New Roman"/>
              </w:rPr>
              <w:t>Приходи от продажби</w:t>
            </w:r>
          </w:p>
        </w:tc>
      </w:tr>
      <w:tr w:rsidR="005031B8" w:rsidRPr="00030BB2" w:rsidTr="00126A17">
        <w:trPr>
          <w:trHeight w:val="339"/>
        </w:trPr>
        <w:tc>
          <w:tcPr>
            <w:tcW w:w="2553" w:type="dxa"/>
          </w:tcPr>
          <w:p w:rsidR="005031B8" w:rsidRPr="004257A2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2469 </w:t>
            </w:r>
            <w:r>
              <w:rPr>
                <w:rFonts w:ascii="Calibri" w:eastAsia="Calibri" w:hAnsi="Calibri" w:cs="Times New Roman"/>
              </w:rPr>
              <w:t>Др.дейности на здравеопазването</w:t>
            </w:r>
          </w:p>
        </w:tc>
        <w:tc>
          <w:tcPr>
            <w:tcW w:w="3543" w:type="dxa"/>
          </w:tcPr>
          <w:p w:rsidR="005031B8" w:rsidRDefault="005031B8" w:rsidP="005031B8">
            <w:p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1030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Текущ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ремонт/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Покрив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Здравна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служба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Хитрино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>/</w:t>
            </w:r>
          </w:p>
        </w:tc>
        <w:tc>
          <w:tcPr>
            <w:tcW w:w="1134" w:type="dxa"/>
          </w:tcPr>
          <w:p w:rsidR="005031B8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14 780</w:t>
            </w:r>
          </w:p>
        </w:tc>
        <w:tc>
          <w:tcPr>
            <w:tcW w:w="2977" w:type="dxa"/>
          </w:tcPr>
          <w:p w:rsidR="005031B8" w:rsidRPr="00B038C6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 w:rsidRPr="00B038C6">
              <w:rPr>
                <w:rFonts w:ascii="Calibri" w:eastAsia="Calibri" w:hAnsi="Calibri" w:cs="Times New Roman"/>
              </w:rPr>
              <w:t>Приходи от продажби</w:t>
            </w:r>
          </w:p>
        </w:tc>
      </w:tr>
      <w:tr w:rsidR="005031B8" w:rsidRPr="00030BB2" w:rsidTr="00126A17">
        <w:trPr>
          <w:trHeight w:val="339"/>
        </w:trPr>
        <w:tc>
          <w:tcPr>
            <w:tcW w:w="2553" w:type="dxa"/>
          </w:tcPr>
          <w:p w:rsidR="005031B8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2759 Др.дейности на културата</w:t>
            </w:r>
          </w:p>
        </w:tc>
        <w:tc>
          <w:tcPr>
            <w:tcW w:w="3543" w:type="dxa"/>
          </w:tcPr>
          <w:p w:rsidR="005031B8" w:rsidRDefault="005031B8" w:rsidP="005031B8">
            <w:pPr>
              <w:contextualSpacing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5503-капиталов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трансфер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за ремонт на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читалище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Хитрино</w:t>
            </w:r>
            <w:proofErr w:type="spellEnd"/>
          </w:p>
        </w:tc>
        <w:tc>
          <w:tcPr>
            <w:tcW w:w="1134" w:type="dxa"/>
          </w:tcPr>
          <w:p w:rsidR="005031B8" w:rsidRDefault="005031B8" w:rsidP="005031B8">
            <w:pPr>
              <w:contextualSpacing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30 000</w:t>
            </w:r>
          </w:p>
        </w:tc>
        <w:tc>
          <w:tcPr>
            <w:tcW w:w="2977" w:type="dxa"/>
          </w:tcPr>
          <w:p w:rsidR="005031B8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 w:rsidRPr="00B038C6">
              <w:rPr>
                <w:rFonts w:ascii="Calibri" w:eastAsia="Calibri" w:hAnsi="Calibri" w:cs="Times New Roman"/>
              </w:rPr>
              <w:t>Приходи от продажби</w:t>
            </w:r>
          </w:p>
        </w:tc>
      </w:tr>
    </w:tbl>
    <w:p w:rsidR="005031B8" w:rsidRPr="00F227EB" w:rsidRDefault="005031B8" w:rsidP="00F227EB">
      <w:pPr>
        <w:ind w:firstLine="708"/>
        <w:contextualSpacing/>
        <w:rPr>
          <w:rFonts w:ascii="Calibri" w:eastAsia="Calibri" w:hAnsi="Calibri" w:cs="Times New Roman"/>
          <w:sz w:val="24"/>
          <w:szCs w:val="24"/>
        </w:rPr>
      </w:pPr>
      <w:r w:rsidRPr="00F227EB">
        <w:rPr>
          <w:rFonts w:ascii="Calibri" w:eastAsia="Calibri" w:hAnsi="Calibri" w:cs="Times New Roman"/>
          <w:b/>
          <w:sz w:val="24"/>
          <w:szCs w:val="24"/>
        </w:rPr>
        <w:t>3</w:t>
      </w:r>
      <w:r w:rsidRPr="00F227EB">
        <w:rPr>
          <w:rFonts w:ascii="Calibri" w:eastAsia="Calibri" w:hAnsi="Calibri" w:cs="Times New Roman"/>
          <w:sz w:val="24"/>
          <w:szCs w:val="24"/>
        </w:rPr>
        <w:t>.</w:t>
      </w:r>
      <w:r w:rsidRPr="00F227EB">
        <w:rPr>
          <w:sz w:val="24"/>
          <w:szCs w:val="24"/>
        </w:rPr>
        <w:t xml:space="preserve">Да се актуализират </w:t>
      </w:r>
      <w:proofErr w:type="spellStart"/>
      <w:r w:rsidRPr="00F227EB">
        <w:rPr>
          <w:rFonts w:ascii="Calibri" w:eastAsia="Calibri" w:hAnsi="Calibri" w:cs="Times New Roman"/>
          <w:sz w:val="24"/>
          <w:szCs w:val="24"/>
          <w:lang w:val="en-US"/>
        </w:rPr>
        <w:t>капиталовите</w:t>
      </w:r>
      <w:proofErr w:type="spellEnd"/>
      <w:r w:rsidRPr="00F227EB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proofErr w:type="spellStart"/>
      <w:r w:rsidRPr="00F227EB">
        <w:rPr>
          <w:rFonts w:ascii="Calibri" w:eastAsia="Calibri" w:hAnsi="Calibri" w:cs="Times New Roman"/>
          <w:sz w:val="24"/>
          <w:szCs w:val="24"/>
          <w:lang w:val="en-US"/>
        </w:rPr>
        <w:t>разходи</w:t>
      </w:r>
      <w:proofErr w:type="spellEnd"/>
      <w:r w:rsidRPr="00F227EB">
        <w:rPr>
          <w:sz w:val="24"/>
          <w:szCs w:val="24"/>
        </w:rPr>
        <w:t>: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134"/>
        <w:gridCol w:w="992"/>
        <w:gridCol w:w="993"/>
        <w:gridCol w:w="1134"/>
        <w:gridCol w:w="1559"/>
      </w:tblGrid>
      <w:tr w:rsidR="005031B8" w:rsidRPr="007B201C" w:rsidTr="00126A17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7B201C" w:rsidRDefault="005031B8" w:rsidP="005031B8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B201C">
              <w:rPr>
                <w:rFonts w:ascii="Calibri" w:eastAsia="Calibri" w:hAnsi="Calibri" w:cs="Times New Roman"/>
              </w:rPr>
              <w:t xml:space="preserve"> Наименование на обекта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7B201C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 w:rsidRPr="007B201C">
              <w:rPr>
                <w:rFonts w:ascii="Calibri" w:eastAsia="Calibri" w:hAnsi="Calibri" w:cs="Times New Roman"/>
              </w:rPr>
              <w:t>параграф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7B201C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 w:rsidRPr="007B201C">
              <w:rPr>
                <w:rFonts w:ascii="Calibri" w:eastAsia="Calibri" w:hAnsi="Calibri" w:cs="Times New Roman"/>
              </w:rPr>
              <w:t xml:space="preserve">било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7B201C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 w:rsidRPr="007B201C">
              <w:rPr>
                <w:rFonts w:ascii="Calibri" w:eastAsia="Calibri" w:hAnsi="Calibri" w:cs="Times New Roman"/>
              </w:rPr>
              <w:t>става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1B8" w:rsidRPr="007B201C" w:rsidRDefault="005031B8" w:rsidP="005031B8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7B201C">
              <w:rPr>
                <w:rFonts w:ascii="Calibri" w:eastAsia="Calibri" w:hAnsi="Calibri" w:cs="Times New Roman"/>
              </w:rPr>
              <w:t xml:space="preserve">Разлика </w:t>
            </w:r>
            <w:r w:rsidRPr="007B201C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1B8" w:rsidRPr="007B201C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 w:rsidRPr="007B201C">
              <w:rPr>
                <w:rFonts w:ascii="Calibri" w:eastAsia="Calibri" w:hAnsi="Calibri" w:cs="Times New Roman"/>
              </w:rPr>
              <w:t>Източник на финансиране</w:t>
            </w:r>
          </w:p>
        </w:tc>
      </w:tr>
      <w:tr w:rsidR="005031B8" w:rsidRPr="007B201C" w:rsidTr="00F227EB">
        <w:trPr>
          <w:trHeight w:val="5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EB" w:rsidRPr="007B201C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7B201C">
              <w:rPr>
                <w:rFonts w:ascii="Calibri" w:eastAsia="Calibri" w:hAnsi="Calibri" w:cs="Times New Roman"/>
                <w:b/>
              </w:rPr>
              <w:t>1</w:t>
            </w:r>
            <w:r w:rsidR="00F227EB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EB" w:rsidRPr="007B201C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7B201C">
              <w:rPr>
                <w:rFonts w:ascii="Calibri" w:eastAsia="Calibri" w:hAnsi="Calibri" w:cs="Times New Roman"/>
                <w:b/>
              </w:rPr>
              <w:t>2</w:t>
            </w:r>
            <w:r w:rsidR="00F227EB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EB" w:rsidRPr="007B201C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B201C">
              <w:rPr>
                <w:rFonts w:ascii="Calibri" w:eastAsia="Calibri" w:hAnsi="Calibri" w:cs="Times New Roman"/>
                <w:b/>
                <w:bCs/>
              </w:rPr>
              <w:t>3</w:t>
            </w:r>
            <w:r w:rsidR="00F227EB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EB" w:rsidRPr="007B201C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B201C">
              <w:rPr>
                <w:rFonts w:ascii="Calibri" w:eastAsia="Calibri" w:hAnsi="Calibri" w:cs="Times New Roman"/>
                <w:b/>
                <w:bCs/>
              </w:rPr>
              <w:t>4</w:t>
            </w:r>
            <w:r w:rsidR="00F227EB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B8" w:rsidRPr="007B201C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227EB" w:rsidRPr="007B201C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7B201C">
              <w:rPr>
                <w:rFonts w:ascii="Calibri" w:eastAsia="Calibri" w:hAnsi="Calibri" w:cs="Times New Roman"/>
                <w:b/>
              </w:rPr>
              <w:t>5</w:t>
            </w:r>
            <w:r w:rsidR="00F227EB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B8" w:rsidRPr="007B201C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031B8" w:rsidRPr="007B201C" w:rsidRDefault="005031B8" w:rsidP="00F227EB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7B201C">
              <w:rPr>
                <w:rFonts w:ascii="Calibri" w:eastAsia="Calibri" w:hAnsi="Calibri" w:cs="Times New Roman"/>
                <w:b/>
              </w:rPr>
              <w:t>6</w:t>
            </w:r>
            <w:r w:rsidR="00F227EB"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5031B8" w:rsidRPr="007B201C" w:rsidTr="00F227EB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F227EB" w:rsidRDefault="005031B8" w:rsidP="005031B8">
            <w:pPr>
              <w:contextualSpacing/>
              <w:rPr>
                <w:rFonts w:ascii="Calibri" w:eastAsia="Calibri" w:hAnsi="Calibri" w:cs="Times New Roman"/>
              </w:rPr>
            </w:pPr>
            <w:r w:rsidRPr="008E53C4">
              <w:rPr>
                <w:rFonts w:ascii="Calibri" w:eastAsia="Calibri" w:hAnsi="Calibri" w:cs="Times New Roman"/>
              </w:rPr>
              <w:t>Капиталов трансфер за основен ремонт на НЧ "Пробуда" 1929,с.Хитрино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F227EB" w:rsidRDefault="005031B8" w:rsidP="00F227EB">
            <w:pPr>
              <w:rPr>
                <w:rFonts w:ascii="Calibri" w:eastAsia="Calibri" w:hAnsi="Calibri" w:cs="Times New Roman"/>
              </w:rPr>
            </w:pPr>
            <w:r w:rsidRPr="00F227EB">
              <w:rPr>
                <w:rFonts w:ascii="Calibri" w:eastAsia="Calibri" w:hAnsi="Calibri" w:cs="Times New Roman"/>
              </w:rPr>
              <w:t>5503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F227EB" w:rsidRDefault="005031B8" w:rsidP="00F227EB">
            <w:pPr>
              <w:rPr>
                <w:rFonts w:ascii="Calibri" w:eastAsia="Calibri" w:hAnsi="Calibri" w:cs="Times New Roman"/>
                <w:bCs/>
              </w:rPr>
            </w:pPr>
            <w:r w:rsidRPr="00F227EB">
              <w:rPr>
                <w:rFonts w:ascii="Calibri" w:eastAsia="Calibri" w:hAnsi="Calibri" w:cs="Times New Roman"/>
                <w:bCs/>
              </w:rPr>
              <w:t>140 000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1B8" w:rsidRPr="00F227EB" w:rsidRDefault="005031B8" w:rsidP="00F227EB">
            <w:pPr>
              <w:rPr>
                <w:rFonts w:ascii="Calibri" w:eastAsia="Calibri" w:hAnsi="Calibri" w:cs="Times New Roman"/>
                <w:bCs/>
              </w:rPr>
            </w:pPr>
            <w:r w:rsidRPr="00F227EB">
              <w:rPr>
                <w:rFonts w:ascii="Calibri" w:eastAsia="Calibri" w:hAnsi="Calibri" w:cs="Times New Roman"/>
                <w:bCs/>
              </w:rPr>
              <w:t>170</w:t>
            </w:r>
            <w:r w:rsidR="00F227EB">
              <w:rPr>
                <w:rFonts w:ascii="Calibri" w:eastAsia="Calibri" w:hAnsi="Calibri" w:cs="Times New Roman"/>
                <w:bCs/>
              </w:rPr>
              <w:t> </w:t>
            </w:r>
            <w:r w:rsidRPr="00F227EB">
              <w:rPr>
                <w:rFonts w:ascii="Calibri" w:eastAsia="Calibri" w:hAnsi="Calibri" w:cs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EB" w:rsidRPr="00F227EB" w:rsidRDefault="005031B8" w:rsidP="00F227EB">
            <w:pPr>
              <w:rPr>
                <w:rFonts w:ascii="Calibri" w:eastAsia="Calibri" w:hAnsi="Calibri" w:cs="Times New Roman"/>
              </w:rPr>
            </w:pPr>
            <w:r w:rsidRPr="00F227EB">
              <w:rPr>
                <w:rFonts w:ascii="Calibri" w:eastAsia="Calibri" w:hAnsi="Calibri" w:cs="Times New Roman"/>
              </w:rPr>
              <w:t>30</w:t>
            </w:r>
            <w:r w:rsidR="00F227EB">
              <w:rPr>
                <w:rFonts w:ascii="Calibri" w:eastAsia="Calibri" w:hAnsi="Calibri" w:cs="Times New Roman"/>
              </w:rPr>
              <w:t> </w:t>
            </w:r>
            <w:r w:rsidRPr="00F227EB">
              <w:rPr>
                <w:rFonts w:ascii="Calibri" w:eastAsia="Calibri" w:hAnsi="Calibri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1B8" w:rsidRDefault="005031B8" w:rsidP="005031B8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038C6">
              <w:rPr>
                <w:rFonts w:ascii="Calibri" w:eastAsia="Calibri" w:hAnsi="Calibri" w:cs="Times New Roman"/>
              </w:rPr>
              <w:t>Приходи от продажби</w:t>
            </w:r>
          </w:p>
        </w:tc>
      </w:tr>
    </w:tbl>
    <w:p w:rsidR="0002271E" w:rsidRPr="0002271E" w:rsidRDefault="00F227EB" w:rsidP="0002271E">
      <w:pPr>
        <w:contextualSpacing/>
        <w:jc w:val="center"/>
        <w:rPr>
          <w:b/>
          <w:sz w:val="24"/>
          <w:szCs w:val="24"/>
          <w:u w:val="single"/>
        </w:rPr>
      </w:pPr>
      <w:r w:rsidRPr="0002271E">
        <w:rPr>
          <w:b/>
          <w:sz w:val="24"/>
          <w:szCs w:val="24"/>
          <w:u w:val="single"/>
        </w:rPr>
        <w:t xml:space="preserve">ПО ВТОРА </w:t>
      </w:r>
      <w:r w:rsidR="0002271E" w:rsidRPr="0002271E">
        <w:rPr>
          <w:b/>
          <w:sz w:val="24"/>
          <w:szCs w:val="24"/>
          <w:u w:val="single"/>
        </w:rPr>
        <w:t>ТОЧКА ОТ ДНЕВНИЯ РЕД</w:t>
      </w:r>
    </w:p>
    <w:p w:rsidR="0002271E" w:rsidRDefault="0002271E" w:rsidP="0002271E">
      <w:pPr>
        <w:ind w:firstLine="708"/>
        <w:contextualSpacing/>
        <w:jc w:val="both"/>
        <w:rPr>
          <w:rFonts w:ascii="Calibri" w:eastAsia="Cambria" w:hAnsi="Calibri" w:cs="Times New Roman"/>
          <w:sz w:val="24"/>
          <w:szCs w:val="24"/>
          <w:lang w:val="ru-RU"/>
        </w:rPr>
      </w:pPr>
      <w:r w:rsidRPr="00677A4C">
        <w:rPr>
          <w:rFonts w:ascii="Calibri" w:eastAsia="Calibri" w:hAnsi="Calibri" w:cs="Times New Roman"/>
          <w:sz w:val="24"/>
          <w:szCs w:val="24"/>
        </w:rPr>
        <w:t xml:space="preserve">Обсъждане и одобряване на </w:t>
      </w:r>
      <w:proofErr w:type="spellStart"/>
      <w:r w:rsidRPr="00677A4C">
        <w:rPr>
          <w:rFonts w:ascii="Calibri" w:eastAsia="Calibri" w:hAnsi="Calibri" w:cs="Times New Roman"/>
          <w:sz w:val="24"/>
          <w:szCs w:val="24"/>
        </w:rPr>
        <w:t>последваща</w:t>
      </w:r>
      <w:proofErr w:type="spellEnd"/>
      <w:r w:rsidRPr="00677A4C">
        <w:rPr>
          <w:rFonts w:ascii="Calibri" w:eastAsia="Calibri" w:hAnsi="Calibri" w:cs="Times New Roman"/>
          <w:sz w:val="24"/>
          <w:szCs w:val="24"/>
        </w:rPr>
        <w:t xml:space="preserve"> оценка  на </w:t>
      </w:r>
      <w:proofErr w:type="spellStart"/>
      <w:r w:rsidRPr="00677A4C">
        <w:rPr>
          <w:rFonts w:ascii="Calibri" w:eastAsia="Cambria" w:hAnsi="Calibri" w:cs="Times New Roman"/>
          <w:sz w:val="24"/>
          <w:szCs w:val="24"/>
          <w:lang w:val="ru-RU"/>
        </w:rPr>
        <w:t>Общински</w:t>
      </w:r>
      <w:proofErr w:type="spellEnd"/>
      <w:r w:rsidRPr="00677A4C">
        <w:rPr>
          <w:rFonts w:ascii="Calibri" w:eastAsia="Cambria" w:hAnsi="Calibri" w:cs="Times New Roman"/>
          <w:sz w:val="24"/>
          <w:szCs w:val="24"/>
          <w:lang w:val="ru-RU"/>
        </w:rPr>
        <w:t xml:space="preserve"> план за развитие на община </w:t>
      </w:r>
      <w:proofErr w:type="spellStart"/>
      <w:r w:rsidRPr="00677A4C">
        <w:rPr>
          <w:rFonts w:ascii="Calibri" w:eastAsia="Cambria" w:hAnsi="Calibri" w:cs="Times New Roman"/>
          <w:sz w:val="24"/>
          <w:szCs w:val="24"/>
          <w:lang w:val="ru-RU"/>
        </w:rPr>
        <w:t>Хитрино</w:t>
      </w:r>
      <w:proofErr w:type="spellEnd"/>
      <w:r w:rsidRPr="00677A4C">
        <w:rPr>
          <w:rFonts w:ascii="Calibri" w:eastAsia="Cambria" w:hAnsi="Calibri" w:cs="Times New Roman"/>
          <w:sz w:val="24"/>
          <w:szCs w:val="24"/>
          <w:lang w:val="ru-RU"/>
        </w:rPr>
        <w:t xml:space="preserve"> за периода 20</w:t>
      </w:r>
      <w:r w:rsidRPr="00677A4C">
        <w:rPr>
          <w:rFonts w:ascii="Calibri" w:eastAsia="Cambria" w:hAnsi="Calibri" w:cs="Times New Roman"/>
          <w:sz w:val="24"/>
          <w:szCs w:val="24"/>
        </w:rPr>
        <w:t>14</w:t>
      </w:r>
      <w:r w:rsidRPr="00677A4C">
        <w:rPr>
          <w:rFonts w:ascii="Calibri" w:eastAsia="Cambria" w:hAnsi="Calibri" w:cs="Times New Roman"/>
          <w:sz w:val="24"/>
          <w:szCs w:val="24"/>
          <w:lang w:val="ru-RU"/>
        </w:rPr>
        <w:t>-20</w:t>
      </w:r>
      <w:r w:rsidRPr="00677A4C">
        <w:rPr>
          <w:rFonts w:ascii="Calibri" w:eastAsia="Cambria" w:hAnsi="Calibri" w:cs="Times New Roman"/>
          <w:sz w:val="24"/>
          <w:szCs w:val="24"/>
        </w:rPr>
        <w:t>20</w:t>
      </w:r>
      <w:r w:rsidRPr="00677A4C">
        <w:rPr>
          <w:rFonts w:ascii="Calibri" w:eastAsia="Cambria" w:hAnsi="Calibri" w:cs="Times New Roman"/>
          <w:sz w:val="24"/>
          <w:szCs w:val="24"/>
          <w:lang w:val="ru-RU"/>
        </w:rPr>
        <w:t xml:space="preserve"> г.</w:t>
      </w:r>
    </w:p>
    <w:p w:rsidR="0002271E" w:rsidRPr="00952E92" w:rsidRDefault="0002271E" w:rsidP="0002271E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12 и т. 23; чл.21, ал.2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02271E" w:rsidRPr="00991E9E" w:rsidRDefault="0002271E" w:rsidP="0002271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 Е Ш Е Н И Е № 3</w:t>
      </w:r>
      <w:r w:rsidR="00126A17">
        <w:rPr>
          <w:b/>
          <w:sz w:val="24"/>
          <w:szCs w:val="24"/>
        </w:rPr>
        <w:t>8</w:t>
      </w:r>
    </w:p>
    <w:p w:rsidR="0002271E" w:rsidRDefault="0002271E" w:rsidP="0002271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42, ал.1 от Правилника за прилагане на закона за регионалното развитие, Общински съвет Хитрино</w:t>
      </w:r>
    </w:p>
    <w:p w:rsidR="0002271E" w:rsidRDefault="0002271E" w:rsidP="0002271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02271E" w:rsidRDefault="0002271E" w:rsidP="00FB3C9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Одобрява </w:t>
      </w:r>
      <w:proofErr w:type="spellStart"/>
      <w:r>
        <w:rPr>
          <w:sz w:val="24"/>
          <w:szCs w:val="24"/>
        </w:rPr>
        <w:t>последваща</w:t>
      </w:r>
      <w:proofErr w:type="spellEnd"/>
      <w:r>
        <w:rPr>
          <w:sz w:val="24"/>
          <w:szCs w:val="24"/>
        </w:rPr>
        <w:t xml:space="preserve"> оценка на Общински план за развитие на община Хитрино за периода 2014 – 2020 година. Приложение № 1 от 1.</w:t>
      </w:r>
    </w:p>
    <w:p w:rsidR="0002271E" w:rsidRPr="0002271E" w:rsidRDefault="0002271E" w:rsidP="0002271E">
      <w:pPr>
        <w:contextualSpacing/>
        <w:jc w:val="center"/>
        <w:rPr>
          <w:b/>
          <w:sz w:val="24"/>
          <w:szCs w:val="24"/>
          <w:u w:val="single"/>
        </w:rPr>
      </w:pPr>
      <w:r w:rsidRPr="0002271E">
        <w:rPr>
          <w:b/>
          <w:sz w:val="24"/>
          <w:szCs w:val="24"/>
          <w:u w:val="single"/>
        </w:rPr>
        <w:t>ПО ТРЕТА ТОЧКА ОТ ДНЕВНИЯ РЕД</w:t>
      </w:r>
    </w:p>
    <w:p w:rsidR="0002271E" w:rsidRDefault="0002271E" w:rsidP="0002271E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Отпускане на временен безлихвен заем за авансово финансиране на плащания по проект BG05M9OP001-6.002-0044-C01 </w:t>
      </w:r>
      <w:r w:rsidRPr="00DD7F00">
        <w:rPr>
          <w:rFonts w:ascii="Calibri" w:eastAsia="Calibri" w:hAnsi="Calibri" w:cs="Arial"/>
          <w:sz w:val="24"/>
          <w:szCs w:val="24"/>
        </w:rPr>
        <w:t>„</w:t>
      </w:r>
      <w:proofErr w:type="spellStart"/>
      <w:r w:rsidRPr="00DD7F00">
        <w:rPr>
          <w:rFonts w:ascii="Calibri" w:eastAsia="Calibri" w:hAnsi="Calibri" w:cs="Arial"/>
          <w:sz w:val="24"/>
          <w:szCs w:val="24"/>
        </w:rPr>
        <w:t>Патронажна</w:t>
      </w:r>
      <w:proofErr w:type="spellEnd"/>
      <w:r w:rsidRPr="00DD7F00">
        <w:rPr>
          <w:rFonts w:ascii="Calibri" w:eastAsia="Calibri" w:hAnsi="Calibri" w:cs="Arial"/>
          <w:sz w:val="24"/>
          <w:szCs w:val="24"/>
        </w:rPr>
        <w:t xml:space="preserve"> грижа +</w:t>
      </w:r>
      <w:r>
        <w:rPr>
          <w:rFonts w:ascii="Calibri" w:eastAsia="Calibri" w:hAnsi="Calibri" w:cs="Arial"/>
          <w:sz w:val="24"/>
          <w:szCs w:val="24"/>
        </w:rPr>
        <w:t xml:space="preserve"> с увреждания в община Хитрино” по процедура чрез директно предоставяне на безвъзмездна финансова помощ </w:t>
      </w:r>
      <w:r w:rsidRPr="00DD7F00">
        <w:rPr>
          <w:rFonts w:ascii="Calibri" w:eastAsia="Calibri" w:hAnsi="Calibri" w:cs="Arial"/>
          <w:sz w:val="24"/>
          <w:szCs w:val="24"/>
        </w:rPr>
        <w:t>„</w:t>
      </w:r>
      <w:proofErr w:type="spellStart"/>
      <w:r w:rsidRPr="00DD7F00">
        <w:rPr>
          <w:rFonts w:ascii="Calibri" w:eastAsia="Calibri" w:hAnsi="Calibri" w:cs="Arial"/>
          <w:sz w:val="24"/>
          <w:szCs w:val="24"/>
        </w:rPr>
        <w:t>Патронажна</w:t>
      </w:r>
      <w:proofErr w:type="spellEnd"/>
      <w:r w:rsidRPr="00DD7F00">
        <w:rPr>
          <w:rFonts w:ascii="Calibri" w:eastAsia="Calibri" w:hAnsi="Calibri" w:cs="Arial"/>
          <w:sz w:val="24"/>
          <w:szCs w:val="24"/>
        </w:rPr>
        <w:t xml:space="preserve"> грижа +</w:t>
      </w:r>
      <w:r>
        <w:rPr>
          <w:rFonts w:ascii="Calibri" w:eastAsia="Calibri" w:hAnsi="Calibri" w:cs="Arial"/>
          <w:sz w:val="24"/>
          <w:szCs w:val="24"/>
        </w:rPr>
        <w:t>” на Оперативна програма „Развитие на човешките ресурси”.</w:t>
      </w:r>
    </w:p>
    <w:p w:rsidR="00126A17" w:rsidRPr="00952E92" w:rsidRDefault="00126A17" w:rsidP="00126A17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 21, ал. 1, т. 10; чл.21, ал.2</w:t>
      </w:r>
      <w:r w:rsidR="00E07ED1">
        <w:rPr>
          <w:sz w:val="24"/>
          <w:szCs w:val="24"/>
        </w:rPr>
        <w:t xml:space="preserve"> и чл.27, ал.4 и ал.5</w:t>
      </w:r>
      <w:r>
        <w:rPr>
          <w:sz w:val="24"/>
          <w:szCs w:val="24"/>
        </w:rPr>
        <w:t xml:space="preserve">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126A17" w:rsidRDefault="00126A17" w:rsidP="00126A1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39</w:t>
      </w:r>
    </w:p>
    <w:p w:rsidR="00126A17" w:rsidRDefault="00126A17" w:rsidP="00126A1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чл.104, ал.1, т.5 от Закона за публичните финанси, Общински съвет Хитрино</w:t>
      </w:r>
    </w:p>
    <w:p w:rsidR="00126A17" w:rsidRDefault="00126A17" w:rsidP="00126A1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26A17" w:rsidRPr="00126A17" w:rsidRDefault="00126A17" w:rsidP="00126A17">
      <w:pPr>
        <w:ind w:firstLine="708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Дава съгласие за отпускане на временен безлихвен заем в размер на 70 318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седемдесет хиляди триста и осемнадесет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за авансово финансиране на плащания за възнаграждения и осигурителни вноски на наетите лица и непреките разходи по проект </w:t>
      </w:r>
      <w:r w:rsidR="000D7B13">
        <w:rPr>
          <w:sz w:val="24"/>
          <w:szCs w:val="24"/>
          <w:lang w:val="en-US"/>
        </w:rPr>
        <w:t>BG05M9OP001-6</w:t>
      </w:r>
      <w:r w:rsidR="000D7B1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002-0044-C01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Патронажна</w:t>
      </w:r>
      <w:proofErr w:type="spellEnd"/>
      <w:r>
        <w:rPr>
          <w:sz w:val="24"/>
          <w:szCs w:val="24"/>
        </w:rPr>
        <w:t xml:space="preserve"> грижа + в община Хитрино” по процедура чрез директно предоставяне на безвъзмездна финансова помощ „</w:t>
      </w:r>
      <w:proofErr w:type="spellStart"/>
      <w:r>
        <w:rPr>
          <w:sz w:val="24"/>
          <w:szCs w:val="24"/>
        </w:rPr>
        <w:t>Патронажна</w:t>
      </w:r>
      <w:proofErr w:type="spellEnd"/>
      <w:r>
        <w:rPr>
          <w:sz w:val="24"/>
          <w:szCs w:val="24"/>
        </w:rPr>
        <w:t xml:space="preserve"> грижа +” на Оперативна програма „Развитие на човешките ресурси.</w:t>
      </w:r>
    </w:p>
    <w:p w:rsidR="00126A17" w:rsidRDefault="00126A17" w:rsidP="00126A17">
      <w:pPr>
        <w:contextualSpacing/>
        <w:jc w:val="center"/>
        <w:rPr>
          <w:b/>
          <w:sz w:val="24"/>
          <w:szCs w:val="24"/>
          <w:u w:val="single"/>
        </w:rPr>
      </w:pPr>
      <w:r w:rsidRPr="0002271E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Ч</w:t>
      </w:r>
      <w:r w:rsidRPr="0002271E">
        <w:rPr>
          <w:b/>
          <w:sz w:val="24"/>
          <w:szCs w:val="24"/>
          <w:u w:val="single"/>
        </w:rPr>
        <w:t>ЕТ</w:t>
      </w:r>
      <w:r>
        <w:rPr>
          <w:b/>
          <w:sz w:val="24"/>
          <w:szCs w:val="24"/>
          <w:u w:val="single"/>
        </w:rPr>
        <w:t>ВЪРТ</w:t>
      </w:r>
      <w:r w:rsidRPr="0002271E">
        <w:rPr>
          <w:b/>
          <w:sz w:val="24"/>
          <w:szCs w:val="24"/>
          <w:u w:val="single"/>
        </w:rPr>
        <w:t>А ТОЧКА ОТ ДНЕВНИЯ РЕД</w:t>
      </w:r>
    </w:p>
    <w:p w:rsidR="00126A17" w:rsidRPr="00DD7F00" w:rsidRDefault="00126A17" w:rsidP="00126A17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DD7F00">
        <w:rPr>
          <w:rFonts w:ascii="Calibri" w:eastAsia="Calibri" w:hAnsi="Calibri" w:cs="Arial"/>
          <w:sz w:val="24"/>
          <w:szCs w:val="24"/>
        </w:rPr>
        <w:t>Възлагане на услуга от общ икономически интерес по проект</w:t>
      </w:r>
      <w:r>
        <w:rPr>
          <w:rFonts w:ascii="Calibri" w:eastAsia="Calibri" w:hAnsi="Calibri" w:cs="Arial"/>
          <w:sz w:val="24"/>
          <w:szCs w:val="24"/>
        </w:rPr>
        <w:t>:</w:t>
      </w:r>
      <w:r w:rsidRPr="00DD7F00">
        <w:rPr>
          <w:rFonts w:ascii="Calibri" w:eastAsia="Calibri" w:hAnsi="Calibri" w:cs="Arial"/>
          <w:sz w:val="24"/>
          <w:szCs w:val="24"/>
        </w:rPr>
        <w:t xml:space="preserve"> „</w:t>
      </w:r>
      <w:proofErr w:type="spellStart"/>
      <w:r w:rsidRPr="00DD7F00">
        <w:rPr>
          <w:rFonts w:ascii="Calibri" w:eastAsia="Calibri" w:hAnsi="Calibri" w:cs="Arial"/>
          <w:sz w:val="24"/>
          <w:szCs w:val="24"/>
        </w:rPr>
        <w:t>Патронажна</w:t>
      </w:r>
      <w:proofErr w:type="spellEnd"/>
      <w:r w:rsidRPr="00DD7F00">
        <w:rPr>
          <w:rFonts w:ascii="Calibri" w:eastAsia="Calibri" w:hAnsi="Calibri" w:cs="Arial"/>
          <w:sz w:val="24"/>
          <w:szCs w:val="24"/>
        </w:rPr>
        <w:t xml:space="preserve"> грижа + в община Хитрино” по процедура чрез директно предоставяне на безвъзмездна финансова помощ BG05M9OP001-6.002 „</w:t>
      </w:r>
      <w:proofErr w:type="spellStart"/>
      <w:r w:rsidRPr="00DD7F00">
        <w:rPr>
          <w:rFonts w:ascii="Calibri" w:eastAsia="Calibri" w:hAnsi="Calibri" w:cs="Arial"/>
          <w:sz w:val="24"/>
          <w:szCs w:val="24"/>
        </w:rPr>
        <w:t>Патронажна</w:t>
      </w:r>
      <w:proofErr w:type="spellEnd"/>
      <w:r w:rsidRPr="00DD7F00">
        <w:rPr>
          <w:rFonts w:ascii="Calibri" w:eastAsia="Calibri" w:hAnsi="Calibri" w:cs="Arial"/>
          <w:sz w:val="24"/>
          <w:szCs w:val="24"/>
        </w:rPr>
        <w:t xml:space="preserve"> грижа +”.</w:t>
      </w:r>
    </w:p>
    <w:p w:rsidR="00126A17" w:rsidRPr="00952E92" w:rsidRDefault="00126A17" w:rsidP="00A94709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CF5BCB">
        <w:rPr>
          <w:sz w:val="24"/>
          <w:szCs w:val="24"/>
        </w:rPr>
        <w:t>н</w:t>
      </w:r>
      <w:r w:rsidR="00CF5BCB" w:rsidRPr="008C6908">
        <w:rPr>
          <w:sz w:val="24"/>
          <w:szCs w:val="24"/>
        </w:rPr>
        <w:t>а основание чл.21, ал.2; чл.17, т.4 и т.7</w:t>
      </w:r>
      <w:r w:rsidR="00CF5BCB">
        <w:rPr>
          <w:sz w:val="24"/>
          <w:szCs w:val="24"/>
        </w:rPr>
        <w:t xml:space="preserve"> </w:t>
      </w:r>
      <w:r w:rsidR="00CF5BCB" w:rsidRPr="0041479D">
        <w:rPr>
          <w:sz w:val="24"/>
          <w:szCs w:val="24"/>
        </w:rPr>
        <w:t xml:space="preserve">от ЗМСМА </w:t>
      </w:r>
      <w:r w:rsidR="00CF5BCB" w:rsidRPr="0041479D">
        <w:rPr>
          <w:sz w:val="24"/>
          <w:szCs w:val="24"/>
          <w:lang w:val="en-US"/>
        </w:rPr>
        <w:t>(</w:t>
      </w:r>
      <w:r w:rsidR="00CF5BCB" w:rsidRPr="0041479D">
        <w:rPr>
          <w:sz w:val="24"/>
          <w:szCs w:val="24"/>
        </w:rPr>
        <w:t>Закона за местното самоуправление и местната администрация</w:t>
      </w:r>
      <w:r w:rsidR="00CF5BCB" w:rsidRPr="0041479D">
        <w:rPr>
          <w:sz w:val="24"/>
          <w:szCs w:val="24"/>
          <w:lang w:val="en-US"/>
        </w:rPr>
        <w:t>)</w:t>
      </w:r>
      <w:r w:rsidR="00CF5BCB">
        <w:rPr>
          <w:sz w:val="24"/>
          <w:szCs w:val="24"/>
        </w:rPr>
        <w:t>, Общински съвет Хитрино прие</w:t>
      </w:r>
    </w:p>
    <w:p w:rsidR="00126A17" w:rsidRDefault="00CF5BCB" w:rsidP="00126A1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40</w:t>
      </w:r>
    </w:p>
    <w:p w:rsidR="00CF5BCB" w:rsidRDefault="00CF5BCB" w:rsidP="00CF5BC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</w:t>
      </w:r>
      <w:r w:rsidRPr="008C6908">
        <w:rPr>
          <w:sz w:val="24"/>
          <w:szCs w:val="24"/>
        </w:rPr>
        <w:t xml:space="preserve"> чл.21, ал.1, т.23</w:t>
      </w:r>
      <w:r>
        <w:rPr>
          <w:b/>
          <w:sz w:val="24"/>
          <w:szCs w:val="24"/>
        </w:rPr>
        <w:t xml:space="preserve"> </w:t>
      </w:r>
      <w:r w:rsidRPr="0041479D">
        <w:rPr>
          <w:sz w:val="24"/>
          <w:szCs w:val="24"/>
        </w:rPr>
        <w:t xml:space="preserve">от ЗМСМА </w:t>
      </w:r>
      <w:r w:rsidRPr="0041479D">
        <w:rPr>
          <w:sz w:val="24"/>
          <w:szCs w:val="24"/>
          <w:lang w:val="en-US"/>
        </w:rPr>
        <w:t>(</w:t>
      </w:r>
      <w:r w:rsidRPr="0041479D">
        <w:rPr>
          <w:sz w:val="24"/>
          <w:szCs w:val="24"/>
        </w:rPr>
        <w:t>Закона за местното самоуправление и местната администрация</w:t>
      </w:r>
      <w:r w:rsidRPr="0041479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CF5BCB" w:rsidRDefault="00CF5BCB" w:rsidP="00CF5BC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CF5BCB" w:rsidRDefault="00CF5BCB" w:rsidP="00CF5BCB">
      <w:pPr>
        <w:ind w:firstLine="708"/>
        <w:contextualSpacing/>
        <w:jc w:val="both"/>
        <w:rPr>
          <w:sz w:val="24"/>
          <w:szCs w:val="24"/>
          <w:lang w:val="en-US"/>
        </w:rPr>
      </w:pPr>
      <w:r w:rsidRPr="008C6908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Определя интегрираните здравно-социални услуги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</w:rPr>
        <w:t>патронажна</w:t>
      </w:r>
      <w:proofErr w:type="spellEnd"/>
      <w:r>
        <w:rPr>
          <w:sz w:val="24"/>
          <w:szCs w:val="24"/>
        </w:rPr>
        <w:t xml:space="preserve"> грижа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по проект № </w:t>
      </w:r>
      <w:r>
        <w:rPr>
          <w:sz w:val="24"/>
          <w:szCs w:val="24"/>
          <w:lang w:val="en-US"/>
        </w:rPr>
        <w:t xml:space="preserve">BG05M9OP001-6.002-0044-C01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Патронажна</w:t>
      </w:r>
      <w:proofErr w:type="spellEnd"/>
      <w:r>
        <w:rPr>
          <w:sz w:val="24"/>
          <w:szCs w:val="24"/>
        </w:rPr>
        <w:t xml:space="preserve"> грижа + в община Хитрино” като Услуга от общ икономически интерес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УОИИ</w:t>
      </w:r>
      <w:r>
        <w:rPr>
          <w:sz w:val="24"/>
          <w:szCs w:val="24"/>
          <w:lang w:val="en-US"/>
        </w:rPr>
        <w:t>).</w:t>
      </w:r>
    </w:p>
    <w:p w:rsidR="00CF5BCB" w:rsidRDefault="00CF5BCB" w:rsidP="00CF5BCB">
      <w:pPr>
        <w:ind w:firstLine="708"/>
        <w:contextualSpacing/>
        <w:jc w:val="both"/>
        <w:rPr>
          <w:sz w:val="24"/>
          <w:szCs w:val="24"/>
        </w:rPr>
      </w:pPr>
      <w:r w:rsidRPr="00A45CF9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Определя за доставчик на услугата </w:t>
      </w:r>
      <w:proofErr w:type="spellStart"/>
      <w:r>
        <w:rPr>
          <w:sz w:val="24"/>
          <w:szCs w:val="24"/>
        </w:rPr>
        <w:t>патронажна</w:t>
      </w:r>
      <w:proofErr w:type="spellEnd"/>
      <w:r>
        <w:rPr>
          <w:sz w:val="24"/>
          <w:szCs w:val="24"/>
        </w:rPr>
        <w:t xml:space="preserve"> грижа Дирекция „Регионално развитие, хуманитарни дейности и програми”.</w:t>
      </w:r>
    </w:p>
    <w:p w:rsidR="00CF5BCB" w:rsidRDefault="00CF5BCB" w:rsidP="00CF5BCB">
      <w:pPr>
        <w:ind w:firstLine="708"/>
        <w:contextualSpacing/>
        <w:jc w:val="both"/>
        <w:rPr>
          <w:sz w:val="24"/>
          <w:szCs w:val="24"/>
        </w:rPr>
      </w:pPr>
      <w:r w:rsidRPr="00A45CF9">
        <w:rPr>
          <w:b/>
          <w:sz w:val="24"/>
          <w:szCs w:val="24"/>
        </w:rPr>
        <w:t>3.</w:t>
      </w:r>
      <w:r>
        <w:rPr>
          <w:sz w:val="24"/>
          <w:szCs w:val="24"/>
        </w:rPr>
        <w:t>Срок за предоставяне на услугата – 12 месеца или най-късно до 01.06.2022 г.</w:t>
      </w:r>
    </w:p>
    <w:p w:rsidR="00CF5BCB" w:rsidRDefault="00CF5BCB" w:rsidP="00CF5BCB">
      <w:pPr>
        <w:ind w:firstLine="708"/>
        <w:contextualSpacing/>
        <w:jc w:val="both"/>
        <w:rPr>
          <w:sz w:val="24"/>
          <w:szCs w:val="24"/>
        </w:rPr>
      </w:pPr>
      <w:r w:rsidRPr="00A45CF9">
        <w:rPr>
          <w:b/>
          <w:sz w:val="24"/>
          <w:szCs w:val="24"/>
        </w:rPr>
        <w:t>4.</w:t>
      </w:r>
      <w:r>
        <w:rPr>
          <w:sz w:val="24"/>
          <w:szCs w:val="24"/>
        </w:rPr>
        <w:t>Ползвателите на услугата по проекта не заплащат такса.</w:t>
      </w:r>
    </w:p>
    <w:p w:rsidR="00CF5BCB" w:rsidRDefault="00CF5BCB" w:rsidP="00CF5BCB">
      <w:pPr>
        <w:ind w:firstLine="708"/>
        <w:contextualSpacing/>
        <w:jc w:val="both"/>
        <w:rPr>
          <w:sz w:val="24"/>
          <w:szCs w:val="24"/>
        </w:rPr>
      </w:pPr>
      <w:r w:rsidRPr="00A45CF9">
        <w:rPr>
          <w:b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Възлага на Кмета на община Хитрино да издаде Заповед за възлагане/Акт за възлагане на услугата </w:t>
      </w:r>
      <w:proofErr w:type="spellStart"/>
      <w:r>
        <w:rPr>
          <w:sz w:val="24"/>
          <w:szCs w:val="24"/>
        </w:rPr>
        <w:t>патронажна</w:t>
      </w:r>
      <w:proofErr w:type="spellEnd"/>
      <w:r>
        <w:rPr>
          <w:sz w:val="24"/>
          <w:szCs w:val="24"/>
        </w:rPr>
        <w:t xml:space="preserve"> грижа като УОИИ, съдържаща всички реквизити, съгласно чл.4 на Решение 2012/21/ЕС на ЕК.</w:t>
      </w:r>
    </w:p>
    <w:p w:rsidR="00CF5BCB" w:rsidRDefault="00CF5BCB" w:rsidP="00CF5BCB">
      <w:pPr>
        <w:ind w:firstLine="708"/>
        <w:contextualSpacing/>
        <w:jc w:val="both"/>
        <w:rPr>
          <w:sz w:val="24"/>
          <w:szCs w:val="24"/>
        </w:rPr>
      </w:pPr>
      <w:r w:rsidRPr="00A45CF9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Кметът на община Хитрино да разработи и утвърди Методика за предоставяне на интегрирана здравно-социална услуга </w:t>
      </w:r>
      <w:proofErr w:type="spellStart"/>
      <w:r>
        <w:rPr>
          <w:sz w:val="24"/>
          <w:szCs w:val="24"/>
        </w:rPr>
        <w:t>патронажна</w:t>
      </w:r>
      <w:proofErr w:type="spellEnd"/>
      <w:r>
        <w:rPr>
          <w:sz w:val="24"/>
          <w:szCs w:val="24"/>
        </w:rPr>
        <w:t xml:space="preserve"> грижа.</w:t>
      </w:r>
    </w:p>
    <w:p w:rsidR="00CF5BCB" w:rsidRPr="00CF5BCB" w:rsidRDefault="00CF5BCB" w:rsidP="00CF5BCB">
      <w:pPr>
        <w:contextualSpacing/>
        <w:jc w:val="center"/>
        <w:rPr>
          <w:b/>
          <w:sz w:val="24"/>
          <w:szCs w:val="24"/>
          <w:u w:val="single"/>
        </w:rPr>
      </w:pPr>
      <w:r w:rsidRPr="00CF5BCB">
        <w:rPr>
          <w:b/>
          <w:sz w:val="24"/>
          <w:szCs w:val="24"/>
          <w:u w:val="single"/>
        </w:rPr>
        <w:t>ПО ПЕТА ТОЧКА ОТ ДНЕВНИЯ РЕД</w:t>
      </w:r>
    </w:p>
    <w:p w:rsidR="00CF5BCB" w:rsidRDefault="00CF5BCB" w:rsidP="00CF5BCB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034063">
        <w:rPr>
          <w:rFonts w:ascii="Calibri" w:eastAsia="Calibri" w:hAnsi="Calibri" w:cs="Arial"/>
          <w:sz w:val="24"/>
          <w:szCs w:val="24"/>
        </w:rPr>
        <w:t xml:space="preserve">Приемане на доклади </w:t>
      </w:r>
      <w:r>
        <w:rPr>
          <w:rFonts w:ascii="Calibri" w:eastAsia="Calibri" w:hAnsi="Calibri" w:cs="Arial"/>
          <w:sz w:val="24"/>
          <w:szCs w:val="24"/>
        </w:rPr>
        <w:t>за осъществените читалищни дейности в изпълнение на годишната програма по чл. 26 „а”, ал.2 от Закона за народните читалища и изразходваните средства от бюджета през 2020 година.</w:t>
      </w:r>
    </w:p>
    <w:p w:rsidR="009670A1" w:rsidRPr="000D7B13" w:rsidRDefault="009670A1" w:rsidP="009670A1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8C6908">
        <w:rPr>
          <w:sz w:val="24"/>
          <w:szCs w:val="24"/>
        </w:rPr>
        <w:t>а основание</w:t>
      </w:r>
      <w:r>
        <w:rPr>
          <w:sz w:val="24"/>
          <w:szCs w:val="24"/>
        </w:rPr>
        <w:t xml:space="preserve"> </w:t>
      </w:r>
      <w:r w:rsidRPr="008C6908">
        <w:rPr>
          <w:sz w:val="24"/>
          <w:szCs w:val="24"/>
        </w:rPr>
        <w:t>чл.21, ал.1, т.</w:t>
      </w:r>
      <w:r>
        <w:rPr>
          <w:sz w:val="24"/>
          <w:szCs w:val="24"/>
        </w:rPr>
        <w:t xml:space="preserve"> 12; чл.21, ал.2</w:t>
      </w:r>
      <w:r>
        <w:rPr>
          <w:b/>
          <w:sz w:val="24"/>
          <w:szCs w:val="24"/>
        </w:rPr>
        <w:t xml:space="preserve"> </w:t>
      </w:r>
      <w:r w:rsidRPr="0041479D">
        <w:rPr>
          <w:sz w:val="24"/>
          <w:szCs w:val="24"/>
        </w:rPr>
        <w:t xml:space="preserve">от ЗМСМА </w:t>
      </w:r>
      <w:r w:rsidRPr="0041479D">
        <w:rPr>
          <w:sz w:val="24"/>
          <w:szCs w:val="24"/>
          <w:lang w:val="en-US"/>
        </w:rPr>
        <w:t>(</w:t>
      </w:r>
      <w:r w:rsidRPr="0041479D">
        <w:rPr>
          <w:sz w:val="24"/>
          <w:szCs w:val="24"/>
        </w:rPr>
        <w:t>Закона за местното самоуправление и местната администрация</w:t>
      </w:r>
      <w:r w:rsidRPr="0041479D">
        <w:rPr>
          <w:sz w:val="24"/>
          <w:szCs w:val="24"/>
          <w:lang w:val="en-US"/>
        </w:rPr>
        <w:t>)</w:t>
      </w:r>
      <w:r w:rsidR="000D7B13">
        <w:rPr>
          <w:sz w:val="24"/>
          <w:szCs w:val="24"/>
        </w:rPr>
        <w:t xml:space="preserve"> прие</w:t>
      </w:r>
    </w:p>
    <w:p w:rsidR="009670A1" w:rsidRDefault="009670A1" w:rsidP="009670A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41</w:t>
      </w:r>
    </w:p>
    <w:p w:rsidR="009670A1" w:rsidRDefault="009670A1" w:rsidP="009670A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 26 а, ал.4 и ал.5 от Закона за народните читалища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ЗНЧ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9670A1" w:rsidRDefault="009670A1" w:rsidP="009670A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670A1" w:rsidRDefault="009670A1" w:rsidP="009670A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докладите за осъществени читалищни дейности и финансовият отчет за 2020 година на следните читалища на територията на община Хитрино:</w:t>
      </w:r>
    </w:p>
    <w:p w:rsidR="009670A1" w:rsidRPr="009670A1" w:rsidRDefault="009670A1" w:rsidP="009670A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„Пробуда” с. Хитрино.</w:t>
      </w:r>
    </w:p>
    <w:p w:rsidR="00E07ED1" w:rsidRDefault="00440E56" w:rsidP="00E07ED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970564">
        <w:rPr>
          <w:sz w:val="24"/>
          <w:szCs w:val="24"/>
        </w:rPr>
        <w:t xml:space="preserve"> „Отец Паисий-1930” с. Близнаци</w:t>
      </w:r>
      <w:r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970564">
        <w:rPr>
          <w:sz w:val="24"/>
          <w:szCs w:val="24"/>
        </w:rPr>
        <w:t xml:space="preserve"> „Пробуда-1932” с. Върбак</w:t>
      </w:r>
      <w:r w:rsidR="00E07ED1"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970564">
        <w:rPr>
          <w:sz w:val="24"/>
          <w:szCs w:val="24"/>
        </w:rPr>
        <w:t xml:space="preserve"> „Васил Левски- 1929” с. Живково</w:t>
      </w:r>
      <w:r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970564">
        <w:rPr>
          <w:sz w:val="24"/>
          <w:szCs w:val="24"/>
        </w:rPr>
        <w:t xml:space="preserve"> „Възраждане-1936” с. Звегор</w:t>
      </w:r>
      <w:r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970564">
        <w:rPr>
          <w:sz w:val="24"/>
          <w:szCs w:val="24"/>
        </w:rPr>
        <w:t xml:space="preserve"> „Иглика- 1971” с. Иглика</w:t>
      </w:r>
      <w:r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185E8D">
        <w:rPr>
          <w:sz w:val="24"/>
          <w:szCs w:val="24"/>
        </w:rPr>
        <w:t xml:space="preserve"> „Пробуда- 1927” с. Каменяк</w:t>
      </w:r>
      <w:r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185E8D">
        <w:rPr>
          <w:sz w:val="24"/>
          <w:szCs w:val="24"/>
        </w:rPr>
        <w:t xml:space="preserve"> „Просвета-1929” с. Развигорово</w:t>
      </w:r>
      <w:r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185E8D">
        <w:rPr>
          <w:sz w:val="24"/>
          <w:szCs w:val="24"/>
        </w:rPr>
        <w:t xml:space="preserve"> „Никола Йонков Вапцаров- 1968” с. Сливак</w:t>
      </w:r>
      <w:r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185E8D">
        <w:rPr>
          <w:sz w:val="24"/>
          <w:szCs w:val="24"/>
        </w:rPr>
        <w:t xml:space="preserve"> „Светлина- 1957” с. Студеница</w:t>
      </w:r>
      <w:r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185E8D">
        <w:rPr>
          <w:sz w:val="24"/>
          <w:szCs w:val="24"/>
        </w:rPr>
        <w:t xml:space="preserve"> „Н. Райнов- 1939” с. Тервел</w:t>
      </w:r>
      <w:r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185E8D">
        <w:rPr>
          <w:sz w:val="24"/>
          <w:szCs w:val="24"/>
        </w:rPr>
        <w:t xml:space="preserve"> „Просвета-1943” с. Тимарево</w:t>
      </w:r>
      <w:r>
        <w:rPr>
          <w:sz w:val="24"/>
          <w:szCs w:val="24"/>
        </w:rPr>
        <w:t>.</w:t>
      </w:r>
    </w:p>
    <w:p w:rsidR="00440E56" w:rsidRPr="009670A1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185E8D">
        <w:rPr>
          <w:sz w:val="24"/>
          <w:szCs w:val="24"/>
        </w:rPr>
        <w:t xml:space="preserve"> „Зора- 1930” с. Трем</w:t>
      </w:r>
      <w:r>
        <w:rPr>
          <w:sz w:val="24"/>
          <w:szCs w:val="24"/>
        </w:rPr>
        <w:t>.</w:t>
      </w:r>
    </w:p>
    <w:p w:rsidR="00440E56" w:rsidRDefault="00440E56" w:rsidP="00440E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14.НЧ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народно читалище</w:t>
      </w:r>
      <w:r>
        <w:rPr>
          <w:sz w:val="24"/>
          <w:szCs w:val="24"/>
          <w:lang w:val="en-US"/>
        </w:rPr>
        <w:t>)</w:t>
      </w:r>
      <w:r w:rsidR="00185E8D">
        <w:rPr>
          <w:sz w:val="24"/>
          <w:szCs w:val="24"/>
        </w:rPr>
        <w:t xml:space="preserve"> „Кирил и Методий- 1956” с. Черна</w:t>
      </w:r>
      <w:r>
        <w:rPr>
          <w:sz w:val="24"/>
          <w:szCs w:val="24"/>
        </w:rPr>
        <w:t>.</w:t>
      </w:r>
    </w:p>
    <w:p w:rsidR="00E07ED1" w:rsidRPr="00E07ED1" w:rsidRDefault="00E07ED1" w:rsidP="00E07ED1">
      <w:pPr>
        <w:contextualSpacing/>
        <w:jc w:val="center"/>
        <w:rPr>
          <w:b/>
          <w:sz w:val="24"/>
          <w:szCs w:val="24"/>
          <w:u w:val="single"/>
        </w:rPr>
      </w:pPr>
      <w:r w:rsidRPr="00E07ED1">
        <w:rPr>
          <w:b/>
          <w:sz w:val="24"/>
          <w:szCs w:val="24"/>
          <w:u w:val="single"/>
        </w:rPr>
        <w:t>ПО ШЕСТА ТОЧКА ОТ ДНЕВНИЯ РЕД</w:t>
      </w:r>
    </w:p>
    <w:p w:rsidR="00E07ED1" w:rsidRDefault="00E07ED1" w:rsidP="00E07ED1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Продажба на имот, частна общинска собственост, представляващ УПИ VI- дворно място с площ от 1510 кв.м. в квартал 1 по плана на село Сливак, ул. „Мир” № 3, община Хитрино, във връзка с чл.35, ал.1 от Закона за общинската собственост.</w:t>
      </w:r>
    </w:p>
    <w:p w:rsidR="00E07ED1" w:rsidRPr="00952E92" w:rsidRDefault="00E07ED1" w:rsidP="00E07ED1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 21, ал. 1, т. 8; чл.21, ал.2 и чл.27, ал.4 и ал.5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E07ED1" w:rsidRDefault="00E07ED1" w:rsidP="00E07E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42</w:t>
      </w:r>
    </w:p>
    <w:p w:rsidR="00E07ED1" w:rsidRDefault="00E07ED1" w:rsidP="00E07ED1">
      <w:pPr>
        <w:contextualSpacing/>
        <w:jc w:val="both"/>
        <w:rPr>
          <w:sz w:val="24"/>
          <w:szCs w:val="24"/>
        </w:rPr>
      </w:pPr>
      <w:r w:rsidRPr="00E07ED1">
        <w:rPr>
          <w:sz w:val="24"/>
          <w:szCs w:val="24"/>
        </w:rPr>
        <w:lastRenderedPageBreak/>
        <w:tab/>
        <w:t xml:space="preserve">На основание </w:t>
      </w:r>
      <w:r>
        <w:rPr>
          <w:sz w:val="24"/>
          <w:szCs w:val="24"/>
        </w:rPr>
        <w:t>чл.</w:t>
      </w:r>
      <w:r w:rsidRPr="00E07E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т.1; чл.41, ал.1;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E07ED1" w:rsidRDefault="00E07ED1" w:rsidP="00E07ED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07ED1" w:rsidRDefault="00E07ED1" w:rsidP="0063792F">
      <w:pPr>
        <w:ind w:firstLine="708"/>
        <w:contextualSpacing/>
        <w:jc w:val="both"/>
        <w:rPr>
          <w:sz w:val="24"/>
          <w:szCs w:val="24"/>
        </w:rPr>
      </w:pPr>
      <w:r w:rsidRPr="008E7EAF">
        <w:rPr>
          <w:b/>
          <w:sz w:val="24"/>
          <w:szCs w:val="24"/>
          <w:lang w:val="en-US"/>
        </w:rPr>
        <w:t>I.</w:t>
      </w:r>
      <w:r>
        <w:rPr>
          <w:sz w:val="24"/>
          <w:szCs w:val="24"/>
        </w:rPr>
        <w:t xml:space="preserve">Да се проведе явен търг за продажба на имот, частна общинска собственост, представляващ: УПИ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-дворно място, с площ от 1510 кв.м. в квартал 1 по плана на село Сливак, ул.”Мир” </w:t>
      </w:r>
      <w:r w:rsidR="000D7B13">
        <w:rPr>
          <w:sz w:val="24"/>
          <w:szCs w:val="24"/>
        </w:rPr>
        <w:t>№ 3, община Хитрино. За имота</w:t>
      </w:r>
      <w:r>
        <w:rPr>
          <w:sz w:val="24"/>
          <w:szCs w:val="24"/>
        </w:rPr>
        <w:t xml:space="preserve"> общината притежава АЧОС</w:t>
      </w:r>
      <w:r w:rsidR="000D7B13">
        <w:rPr>
          <w:sz w:val="24"/>
          <w:szCs w:val="24"/>
        </w:rPr>
        <w:t xml:space="preserve"> </w:t>
      </w:r>
      <w:r w:rsidR="000D7B13">
        <w:rPr>
          <w:sz w:val="24"/>
          <w:szCs w:val="24"/>
          <w:lang w:val="en-US"/>
        </w:rPr>
        <w:t>(</w:t>
      </w:r>
      <w:r w:rsidR="000D7B13">
        <w:rPr>
          <w:sz w:val="24"/>
          <w:szCs w:val="24"/>
        </w:rPr>
        <w:t>акт за частна общинска собственост</w:t>
      </w:r>
      <w:r w:rsidR="000D7B13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№ 0980/20.08.2009 година.</w:t>
      </w:r>
    </w:p>
    <w:p w:rsidR="00E07ED1" w:rsidRPr="00F74811" w:rsidRDefault="00E07ED1" w:rsidP="0063792F">
      <w:pPr>
        <w:ind w:firstLine="708"/>
        <w:contextualSpacing/>
        <w:jc w:val="both"/>
        <w:rPr>
          <w:sz w:val="24"/>
          <w:szCs w:val="24"/>
        </w:rPr>
      </w:pPr>
      <w:r w:rsidRPr="008E7EAF">
        <w:rPr>
          <w:b/>
          <w:sz w:val="24"/>
          <w:szCs w:val="24"/>
        </w:rPr>
        <w:t>1.</w:t>
      </w:r>
      <w:r>
        <w:rPr>
          <w:sz w:val="24"/>
          <w:szCs w:val="24"/>
        </w:rPr>
        <w:t>За имота има изготвена дан</w:t>
      </w:r>
      <w:r w:rsidR="00F74811">
        <w:rPr>
          <w:sz w:val="24"/>
          <w:szCs w:val="24"/>
        </w:rPr>
        <w:t xml:space="preserve">ъчна оценка на стойност </w:t>
      </w:r>
      <w:r>
        <w:rPr>
          <w:sz w:val="24"/>
          <w:szCs w:val="24"/>
        </w:rPr>
        <w:t xml:space="preserve"> 3 152.90 лв.</w:t>
      </w:r>
      <w:r w:rsidR="00F74811">
        <w:rPr>
          <w:sz w:val="24"/>
          <w:szCs w:val="24"/>
        </w:rPr>
        <w:t xml:space="preserve"> </w:t>
      </w:r>
      <w:r w:rsidR="00F74811">
        <w:rPr>
          <w:sz w:val="24"/>
          <w:szCs w:val="24"/>
          <w:lang w:val="en-US"/>
        </w:rPr>
        <w:t>(</w:t>
      </w:r>
      <w:proofErr w:type="gramStart"/>
      <w:r w:rsidR="00F74811">
        <w:rPr>
          <w:sz w:val="24"/>
          <w:szCs w:val="24"/>
        </w:rPr>
        <w:t>три</w:t>
      </w:r>
      <w:proofErr w:type="gramEnd"/>
      <w:r w:rsidR="00F74811">
        <w:rPr>
          <w:sz w:val="24"/>
          <w:szCs w:val="24"/>
        </w:rPr>
        <w:t xml:space="preserve"> хиляди сто петдесет и два лева  и 90 стотинки</w:t>
      </w:r>
      <w:r w:rsidR="00F74811">
        <w:rPr>
          <w:sz w:val="24"/>
          <w:szCs w:val="24"/>
          <w:lang w:val="en-US"/>
        </w:rPr>
        <w:t>)</w:t>
      </w:r>
      <w:r w:rsidR="00F74811">
        <w:rPr>
          <w:sz w:val="24"/>
          <w:szCs w:val="24"/>
        </w:rPr>
        <w:t xml:space="preserve"> към месец април 2021 година.</w:t>
      </w:r>
    </w:p>
    <w:p w:rsidR="00E07ED1" w:rsidRPr="00F74811" w:rsidRDefault="00E07ED1" w:rsidP="0063792F">
      <w:pPr>
        <w:ind w:firstLine="708"/>
        <w:contextualSpacing/>
        <w:jc w:val="both"/>
        <w:rPr>
          <w:sz w:val="24"/>
          <w:szCs w:val="24"/>
        </w:rPr>
      </w:pPr>
      <w:r w:rsidRPr="008E7EA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За имота има изготвена </w:t>
      </w:r>
      <w:r w:rsidR="00F74811">
        <w:rPr>
          <w:sz w:val="24"/>
          <w:szCs w:val="24"/>
        </w:rPr>
        <w:t xml:space="preserve">пазарна оценка от лицензиран оценител към месец май 2021 година, представляващ УПИ </w:t>
      </w:r>
      <w:r w:rsidR="00F74811">
        <w:rPr>
          <w:sz w:val="24"/>
          <w:szCs w:val="24"/>
          <w:lang w:val="en-US"/>
        </w:rPr>
        <w:t>VI</w:t>
      </w:r>
      <w:r w:rsidR="00F74811">
        <w:rPr>
          <w:sz w:val="24"/>
          <w:szCs w:val="24"/>
        </w:rPr>
        <w:t>-дворно място, с площ от 1510 кв.м.</w:t>
      </w:r>
      <w:r w:rsidR="000D7B13">
        <w:rPr>
          <w:sz w:val="24"/>
          <w:szCs w:val="24"/>
        </w:rPr>
        <w:t>,</w:t>
      </w:r>
      <w:r w:rsidR="00F74811">
        <w:rPr>
          <w:sz w:val="24"/>
          <w:szCs w:val="24"/>
        </w:rPr>
        <w:t xml:space="preserve"> в квартал 1 по плана на село Сливак, ул.”Мир” № 3</w:t>
      </w:r>
      <w:r>
        <w:rPr>
          <w:sz w:val="24"/>
          <w:szCs w:val="24"/>
        </w:rPr>
        <w:t xml:space="preserve"> </w:t>
      </w:r>
      <w:r w:rsidR="00F74811">
        <w:rPr>
          <w:sz w:val="24"/>
          <w:szCs w:val="24"/>
        </w:rPr>
        <w:t xml:space="preserve">възлиза на </w:t>
      </w:r>
      <w:r>
        <w:rPr>
          <w:sz w:val="24"/>
          <w:szCs w:val="24"/>
        </w:rPr>
        <w:t>7 900.00 лв.</w:t>
      </w:r>
      <w:r w:rsidR="00F74811">
        <w:rPr>
          <w:sz w:val="24"/>
          <w:szCs w:val="24"/>
          <w:lang w:val="en-US"/>
        </w:rPr>
        <w:t>(</w:t>
      </w:r>
      <w:r w:rsidR="00F74811">
        <w:rPr>
          <w:sz w:val="24"/>
          <w:szCs w:val="24"/>
        </w:rPr>
        <w:t>седем хиляди и деветстотин лева</w:t>
      </w:r>
      <w:r w:rsidR="00F74811">
        <w:rPr>
          <w:sz w:val="24"/>
          <w:szCs w:val="24"/>
          <w:lang w:val="en-US"/>
        </w:rPr>
        <w:t>)</w:t>
      </w:r>
      <w:r w:rsidR="00F74811">
        <w:rPr>
          <w:sz w:val="24"/>
          <w:szCs w:val="24"/>
        </w:rPr>
        <w:t xml:space="preserve"> без ДДС </w:t>
      </w:r>
      <w:r w:rsidR="00F74811">
        <w:rPr>
          <w:sz w:val="24"/>
          <w:szCs w:val="24"/>
          <w:lang w:val="en-US"/>
        </w:rPr>
        <w:t>(</w:t>
      </w:r>
      <w:r w:rsidR="00F74811">
        <w:rPr>
          <w:sz w:val="24"/>
          <w:szCs w:val="24"/>
        </w:rPr>
        <w:t>данък добавена стойност</w:t>
      </w:r>
      <w:r w:rsidR="00F74811">
        <w:rPr>
          <w:sz w:val="24"/>
          <w:szCs w:val="24"/>
          <w:lang w:val="en-US"/>
        </w:rPr>
        <w:t>)</w:t>
      </w:r>
      <w:r w:rsidR="00F74811">
        <w:rPr>
          <w:sz w:val="24"/>
          <w:szCs w:val="24"/>
        </w:rPr>
        <w:t>.</w:t>
      </w:r>
    </w:p>
    <w:p w:rsidR="00E07ED1" w:rsidRDefault="00E07ED1" w:rsidP="0063792F">
      <w:pPr>
        <w:ind w:firstLine="708"/>
        <w:contextualSpacing/>
        <w:jc w:val="both"/>
        <w:rPr>
          <w:sz w:val="24"/>
          <w:szCs w:val="24"/>
        </w:rPr>
      </w:pPr>
      <w:r w:rsidRPr="008E7EAF">
        <w:rPr>
          <w:b/>
          <w:sz w:val="24"/>
          <w:szCs w:val="24"/>
        </w:rPr>
        <w:t>3.</w:t>
      </w:r>
      <w:r>
        <w:rPr>
          <w:sz w:val="24"/>
          <w:szCs w:val="24"/>
        </w:rPr>
        <w:t>Продажбата да се извърши за общински поземлен имот</w:t>
      </w:r>
      <w:r w:rsidRPr="008E7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-дворно място, с площ от 1510 </w:t>
      </w:r>
      <w:r w:rsidR="00F74811">
        <w:rPr>
          <w:sz w:val="24"/>
          <w:szCs w:val="24"/>
        </w:rPr>
        <w:t>кв.м., в квартал 1 по плана на село Сливак, ул.”Мир” № 3, община Хитрино, която възлиза на</w:t>
      </w:r>
      <w:r w:rsidR="0063792F">
        <w:rPr>
          <w:sz w:val="24"/>
          <w:szCs w:val="24"/>
        </w:rPr>
        <w:t>:</w:t>
      </w:r>
      <w:r w:rsidR="00F74811">
        <w:rPr>
          <w:sz w:val="24"/>
          <w:szCs w:val="24"/>
        </w:rPr>
        <w:t xml:space="preserve"> 7 900.00 лв.</w:t>
      </w:r>
      <w:r w:rsidR="00F74811">
        <w:rPr>
          <w:sz w:val="24"/>
          <w:szCs w:val="24"/>
          <w:lang w:val="en-US"/>
        </w:rPr>
        <w:t>(</w:t>
      </w:r>
      <w:r w:rsidR="00F74811">
        <w:rPr>
          <w:sz w:val="24"/>
          <w:szCs w:val="24"/>
        </w:rPr>
        <w:t>седем хиляди и деветстотин лева</w:t>
      </w:r>
      <w:r w:rsidR="00F74811">
        <w:rPr>
          <w:sz w:val="24"/>
          <w:szCs w:val="24"/>
          <w:lang w:val="en-US"/>
        </w:rPr>
        <w:t>)</w:t>
      </w:r>
      <w:r w:rsidR="00F74811">
        <w:rPr>
          <w:sz w:val="24"/>
          <w:szCs w:val="24"/>
        </w:rPr>
        <w:t xml:space="preserve"> без ДДС </w:t>
      </w:r>
      <w:r w:rsidR="00F74811">
        <w:rPr>
          <w:sz w:val="24"/>
          <w:szCs w:val="24"/>
          <w:lang w:val="en-US"/>
        </w:rPr>
        <w:t>(</w:t>
      </w:r>
      <w:r w:rsidR="00F74811">
        <w:rPr>
          <w:sz w:val="24"/>
          <w:szCs w:val="24"/>
        </w:rPr>
        <w:t>данък добавена стойност</w:t>
      </w:r>
      <w:r w:rsidR="00F74811">
        <w:rPr>
          <w:sz w:val="24"/>
          <w:szCs w:val="24"/>
          <w:lang w:val="en-US"/>
        </w:rPr>
        <w:t>)</w:t>
      </w:r>
      <w:r w:rsidR="00F74811">
        <w:rPr>
          <w:sz w:val="24"/>
          <w:szCs w:val="24"/>
        </w:rPr>
        <w:t>.</w:t>
      </w:r>
    </w:p>
    <w:p w:rsidR="00E07ED1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Продажната  цена  на гореописания имот, частна о</w:t>
      </w:r>
      <w:r w:rsidR="000D7B13">
        <w:rPr>
          <w:sz w:val="24"/>
          <w:szCs w:val="24"/>
        </w:rPr>
        <w:t xml:space="preserve">бщинска собственост е за сумата: </w:t>
      </w:r>
      <w:r w:rsidRPr="000D7B13">
        <w:rPr>
          <w:b/>
          <w:sz w:val="24"/>
          <w:szCs w:val="24"/>
        </w:rPr>
        <w:t>7 900.00 лв.</w:t>
      </w:r>
      <w:r w:rsidRPr="000D7B13">
        <w:rPr>
          <w:b/>
          <w:sz w:val="24"/>
          <w:szCs w:val="24"/>
          <w:lang w:val="en-US"/>
        </w:rPr>
        <w:t>(</w:t>
      </w:r>
      <w:r w:rsidRPr="000D7B13">
        <w:rPr>
          <w:b/>
          <w:sz w:val="24"/>
          <w:szCs w:val="24"/>
        </w:rPr>
        <w:t>седем хиляди и деветстотин лева</w:t>
      </w:r>
      <w:r w:rsidRPr="000D7B13">
        <w:rPr>
          <w:b/>
          <w:sz w:val="24"/>
          <w:szCs w:val="24"/>
          <w:lang w:val="en-US"/>
        </w:rPr>
        <w:t>)</w:t>
      </w:r>
      <w:r w:rsidRPr="000D7B13">
        <w:rPr>
          <w:b/>
          <w:sz w:val="24"/>
          <w:szCs w:val="24"/>
        </w:rPr>
        <w:t xml:space="preserve"> без ДДС </w:t>
      </w:r>
      <w:r w:rsidRPr="000D7B13">
        <w:rPr>
          <w:b/>
          <w:sz w:val="24"/>
          <w:szCs w:val="24"/>
          <w:lang w:val="en-US"/>
        </w:rPr>
        <w:t>(</w:t>
      </w:r>
      <w:r w:rsidRPr="000D7B13">
        <w:rPr>
          <w:b/>
          <w:sz w:val="24"/>
          <w:szCs w:val="24"/>
        </w:rPr>
        <w:t>данък добавена стойност</w:t>
      </w:r>
      <w:r w:rsidRPr="000D7B13">
        <w:rPr>
          <w:b/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E07ED1" w:rsidRDefault="00E07ED1" w:rsidP="0063792F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8E7EAF">
        <w:rPr>
          <w:b/>
          <w:sz w:val="24"/>
          <w:szCs w:val="24"/>
          <w:lang w:val="en-US"/>
        </w:rPr>
        <w:t>II</w:t>
      </w:r>
      <w:r w:rsidRPr="008E7EAF">
        <w:rPr>
          <w:b/>
          <w:sz w:val="24"/>
          <w:szCs w:val="24"/>
        </w:rPr>
        <w:t>.</w:t>
      </w:r>
      <w:r>
        <w:rPr>
          <w:sz w:val="24"/>
          <w:szCs w:val="24"/>
        </w:rPr>
        <w:t>Възлага на Кмета на община Хитрино да извърши</w:t>
      </w:r>
      <w:r w:rsidR="0063792F">
        <w:rPr>
          <w:sz w:val="24"/>
          <w:szCs w:val="24"/>
        </w:rPr>
        <w:t xml:space="preserve"> всички действия за правилното и законосъобразно изпълнение на настоящото решение.</w:t>
      </w:r>
      <w:proofErr w:type="gramEnd"/>
    </w:p>
    <w:p w:rsidR="00E07ED1" w:rsidRPr="00E07ED1" w:rsidRDefault="00E07ED1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Настоящото решение подлежи на обжалване в </w:t>
      </w:r>
      <w:r w:rsidR="000D7B13">
        <w:rPr>
          <w:sz w:val="24"/>
          <w:szCs w:val="24"/>
        </w:rPr>
        <w:t>14-дневен срок от обявяването му</w:t>
      </w:r>
      <w:r>
        <w:rPr>
          <w:sz w:val="24"/>
          <w:szCs w:val="24"/>
        </w:rPr>
        <w:t xml:space="preserve"> пред Административен съд- Шумен по реда на Административно процесуалния кодекс.</w:t>
      </w:r>
    </w:p>
    <w:p w:rsidR="00E07ED1" w:rsidRPr="0063792F" w:rsidRDefault="0063792F" w:rsidP="0063792F">
      <w:pPr>
        <w:contextualSpacing/>
        <w:jc w:val="center"/>
        <w:rPr>
          <w:b/>
          <w:sz w:val="24"/>
          <w:szCs w:val="24"/>
          <w:u w:val="single"/>
        </w:rPr>
      </w:pPr>
      <w:r w:rsidRPr="0063792F">
        <w:rPr>
          <w:b/>
          <w:sz w:val="24"/>
          <w:szCs w:val="24"/>
          <w:u w:val="single"/>
        </w:rPr>
        <w:t>ПО СЕДМА ТОЧКА ОТ ДНЕВНИЯ РЕД</w:t>
      </w:r>
    </w:p>
    <w:p w:rsidR="0063792F" w:rsidRDefault="0063792F" w:rsidP="0063792F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Продажба на имот, частна общинска собственост, представляващ УПИ IV- здравен дом, с площ 4220 кв.м. в квартал 43, ведно с масивна двуетажна сграда, изба, гараж по плана за регулация на с.Развигорово, ул.”Славянка” № 13, община Хитрино, във връзка с чл.35, ал.1 от Закона за общинската собственост.</w:t>
      </w:r>
    </w:p>
    <w:p w:rsidR="0063792F" w:rsidRPr="00952E92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 21, ал. 1, т. 8; чл.21, ал.2 и чл.27, ал.4 и ал.5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63792F" w:rsidRDefault="0063792F" w:rsidP="0063792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43</w:t>
      </w:r>
    </w:p>
    <w:p w:rsidR="0063792F" w:rsidRDefault="0063792F" w:rsidP="0063792F">
      <w:pPr>
        <w:contextualSpacing/>
        <w:jc w:val="both"/>
        <w:rPr>
          <w:sz w:val="24"/>
          <w:szCs w:val="24"/>
        </w:rPr>
      </w:pPr>
      <w:r w:rsidRPr="00E07ED1">
        <w:rPr>
          <w:sz w:val="24"/>
          <w:szCs w:val="24"/>
        </w:rPr>
        <w:tab/>
        <w:t xml:space="preserve">На основание </w:t>
      </w:r>
      <w:r>
        <w:rPr>
          <w:sz w:val="24"/>
          <w:szCs w:val="24"/>
        </w:rPr>
        <w:t>чл.</w:t>
      </w:r>
      <w:r w:rsidRPr="00E07E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т.1; чл.41, ал.1;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63792F" w:rsidRDefault="0063792F" w:rsidP="0063792F">
      <w:pPr>
        <w:contextualSpacing/>
        <w:jc w:val="both"/>
        <w:rPr>
          <w:sz w:val="24"/>
          <w:szCs w:val="24"/>
        </w:rPr>
      </w:pP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т.1; чл.41, ал.1;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63792F" w:rsidRDefault="0063792F" w:rsidP="0063792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 w:rsidRPr="008E7EAF">
        <w:rPr>
          <w:b/>
          <w:sz w:val="24"/>
          <w:szCs w:val="24"/>
          <w:lang w:val="en-US"/>
        </w:rPr>
        <w:t>I.</w:t>
      </w:r>
      <w:r>
        <w:rPr>
          <w:sz w:val="24"/>
          <w:szCs w:val="24"/>
        </w:rPr>
        <w:t xml:space="preserve">Да се проведе публичен търг с явно </w:t>
      </w:r>
      <w:proofErr w:type="gramStart"/>
      <w:r>
        <w:rPr>
          <w:sz w:val="24"/>
          <w:szCs w:val="24"/>
        </w:rPr>
        <w:t>наддаване  за</w:t>
      </w:r>
      <w:proofErr w:type="gramEnd"/>
      <w:r>
        <w:rPr>
          <w:sz w:val="24"/>
          <w:szCs w:val="24"/>
        </w:rPr>
        <w:t xml:space="preserve"> продажба на следния имот, частна общинска собственост;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УПИ </w:t>
      </w:r>
      <w:r>
        <w:rPr>
          <w:sz w:val="24"/>
          <w:szCs w:val="24"/>
          <w:lang w:val="en-US"/>
        </w:rPr>
        <w:t>IV-</w:t>
      </w:r>
      <w:r>
        <w:rPr>
          <w:sz w:val="24"/>
          <w:szCs w:val="24"/>
        </w:rPr>
        <w:t xml:space="preserve"> здравен дом, с площ от 4220 кв.м., в квартал 43, в едно с масивна двуетажна сграда със ЗП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застроена площ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от 130.15 кв.м., изба със ЗП от 39.00 км.м., гараж със ЗП от 28.00 кв.м., по плана за регулация на село Развигорово, ул. „Славянка” № 13, община Хитрино актува с АОС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акт за общинска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№ 2797/06.04.2021 г.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 w:rsidRPr="00BA5526">
        <w:rPr>
          <w:sz w:val="24"/>
          <w:szCs w:val="24"/>
        </w:rPr>
        <w:t xml:space="preserve">За имота </w:t>
      </w:r>
      <w:r>
        <w:rPr>
          <w:sz w:val="24"/>
          <w:szCs w:val="24"/>
        </w:rPr>
        <w:t xml:space="preserve">има изготвена данъчна оценка на стойност 18050.60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осемнадесет</w:t>
      </w:r>
      <w:proofErr w:type="gramEnd"/>
      <w:r>
        <w:rPr>
          <w:sz w:val="24"/>
          <w:szCs w:val="24"/>
        </w:rPr>
        <w:t xml:space="preserve"> хиляди и петдесет лева и 60 ст.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Изготвена е пазарна оценка от лицензиран оценител за имота, както следва: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земята на УПИ </w:t>
      </w:r>
      <w:r>
        <w:rPr>
          <w:sz w:val="24"/>
          <w:szCs w:val="24"/>
          <w:lang w:val="en-US"/>
        </w:rPr>
        <w:t xml:space="preserve">IV- </w:t>
      </w:r>
      <w:r>
        <w:rPr>
          <w:sz w:val="24"/>
          <w:szCs w:val="24"/>
        </w:rPr>
        <w:t>здравен дом с площ от 4220 кв.м.,  в квартал 43 - цена в размер на 21 200.00 лв.;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-за двуетажна масивна сграда – здравен дом със ЗП  от 130.15 кв.м. – цена в размер на 34 300.00 лв.;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-за сграда – гараж със ЗП от 28 кв.м. – цена в размер на 2 900.00 лв.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Цена общо за имота – 58 400.00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без</w:t>
      </w:r>
      <w:proofErr w:type="gramEnd"/>
      <w:r>
        <w:rPr>
          <w:sz w:val="24"/>
          <w:szCs w:val="24"/>
        </w:rPr>
        <w:t xml:space="preserve"> ДДС</w:t>
      </w:r>
      <w:r>
        <w:rPr>
          <w:sz w:val="24"/>
          <w:szCs w:val="24"/>
          <w:lang w:val="en-US"/>
        </w:rPr>
        <w:t>)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Дължи се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земята, съгласно чл.45, а5, т.1 от ЗДДС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частта извън прилежащи терени на сгради.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Продажбата да се извърши за общински поземлен имот УПИ </w:t>
      </w:r>
      <w:r>
        <w:rPr>
          <w:sz w:val="24"/>
          <w:szCs w:val="24"/>
          <w:lang w:val="en-US"/>
        </w:rPr>
        <w:t>IV-</w:t>
      </w:r>
      <w:r>
        <w:rPr>
          <w:sz w:val="24"/>
          <w:szCs w:val="24"/>
        </w:rPr>
        <w:t xml:space="preserve"> здравен дом, с площ от 4220 кв.м., в квартал 43, в едно с масивна двуетажна сграда със ЗП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застроена площ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от 130.15 кв.м., изба със ЗП от 39.00 км.м., гараж със ЗП от 28.00 кв.м., по плана за регулация на село Развигорово, ул. „Славянка” № 13, община Хитрино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 сумата</w:t>
      </w:r>
      <w:r w:rsidR="000D7B1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D7B13">
        <w:rPr>
          <w:b/>
          <w:sz w:val="24"/>
          <w:szCs w:val="24"/>
        </w:rPr>
        <w:t xml:space="preserve">58 400.00 </w:t>
      </w:r>
      <w:r w:rsidRPr="000D7B13">
        <w:rPr>
          <w:b/>
          <w:sz w:val="24"/>
          <w:szCs w:val="24"/>
          <w:lang w:val="en-US"/>
        </w:rPr>
        <w:t>(</w:t>
      </w:r>
      <w:r w:rsidRPr="000D7B13">
        <w:rPr>
          <w:b/>
          <w:sz w:val="24"/>
          <w:szCs w:val="24"/>
        </w:rPr>
        <w:t>петдесет и осем хиляди и четиристотин</w:t>
      </w:r>
      <w:r w:rsidRPr="000D7B13">
        <w:rPr>
          <w:b/>
          <w:sz w:val="24"/>
          <w:szCs w:val="24"/>
          <w:lang w:val="en-US"/>
        </w:rPr>
        <w:t>)</w:t>
      </w:r>
      <w:r w:rsidRPr="000D7B13">
        <w:rPr>
          <w:b/>
          <w:sz w:val="24"/>
          <w:szCs w:val="24"/>
        </w:rPr>
        <w:t xml:space="preserve"> лева без ДДС</w:t>
      </w:r>
      <w:r>
        <w:rPr>
          <w:sz w:val="24"/>
          <w:szCs w:val="24"/>
        </w:rPr>
        <w:t>.</w:t>
      </w:r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B65E8A">
        <w:rPr>
          <w:b/>
          <w:sz w:val="24"/>
          <w:szCs w:val="24"/>
          <w:lang w:val="en-US"/>
        </w:rPr>
        <w:t>II.</w:t>
      </w:r>
      <w:r>
        <w:rPr>
          <w:sz w:val="24"/>
          <w:szCs w:val="24"/>
        </w:rPr>
        <w:t>Възлага на кмета на община Хитрино да извърши всички действия за правилното и законосъобразно изпълнение на настоящото решение.</w:t>
      </w:r>
      <w:proofErr w:type="gramEnd"/>
    </w:p>
    <w:p w:rsidR="0063792F" w:rsidRDefault="0063792F" w:rsidP="00637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Настоящото решение подлежи на обжалване в 14-дневен срок от обявяването му пред Административен съд – Шумен по реда на </w:t>
      </w:r>
      <w:proofErr w:type="spellStart"/>
      <w:r>
        <w:rPr>
          <w:sz w:val="24"/>
          <w:szCs w:val="24"/>
        </w:rPr>
        <w:t>Административнопроцесуалния</w:t>
      </w:r>
      <w:proofErr w:type="spellEnd"/>
      <w:r>
        <w:rPr>
          <w:sz w:val="24"/>
          <w:szCs w:val="24"/>
        </w:rPr>
        <w:t xml:space="preserve"> кодекс.</w:t>
      </w:r>
    </w:p>
    <w:p w:rsidR="00185E8D" w:rsidRPr="00C93F6D" w:rsidRDefault="00C93F6D" w:rsidP="00C93F6D">
      <w:pPr>
        <w:contextualSpacing/>
        <w:jc w:val="center"/>
        <w:rPr>
          <w:b/>
          <w:sz w:val="24"/>
          <w:szCs w:val="24"/>
          <w:u w:val="single"/>
        </w:rPr>
      </w:pPr>
      <w:r w:rsidRPr="00C93F6D">
        <w:rPr>
          <w:b/>
          <w:sz w:val="24"/>
          <w:szCs w:val="24"/>
          <w:u w:val="single"/>
        </w:rPr>
        <w:t>ПО ОСМА ТОЧКА ОТ ДНЕВНИЯ РЕД</w:t>
      </w:r>
    </w:p>
    <w:p w:rsidR="00C93F6D" w:rsidRDefault="00C93F6D" w:rsidP="00C93F6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8.Докладни записки:</w:t>
      </w:r>
    </w:p>
    <w:p w:rsidR="00C93F6D" w:rsidRDefault="00C93F6D" w:rsidP="00C93F6D">
      <w:pPr>
        <w:ind w:firstLine="720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8.1.Докладна записка от г-н Илхан Ахмед Мустафа- зам.кмет на община Хитрино за </w:t>
      </w:r>
      <w:r>
        <w:rPr>
          <w:sz w:val="24"/>
          <w:szCs w:val="24"/>
        </w:rPr>
        <w:t xml:space="preserve">Приемане на решение за продажба, на основание чл.35, ал.3 от ЗОС за недвижим имот- частна общинска собственост, </w:t>
      </w:r>
      <w:proofErr w:type="spellStart"/>
      <w:r>
        <w:rPr>
          <w:sz w:val="24"/>
          <w:szCs w:val="24"/>
        </w:rPr>
        <w:t>находящ</w:t>
      </w:r>
      <w:proofErr w:type="spellEnd"/>
      <w:r>
        <w:rPr>
          <w:sz w:val="24"/>
          <w:szCs w:val="24"/>
        </w:rPr>
        <w:t xml:space="preserve"> се в село Хитрино, ул.”Ален мак” № 1-3, а именно: 232/545 идеални части от УПИ </w:t>
      </w:r>
      <w:r>
        <w:rPr>
          <w:sz w:val="24"/>
          <w:szCs w:val="24"/>
          <w:lang w:val="en-US"/>
        </w:rPr>
        <w:t xml:space="preserve">III – </w:t>
      </w:r>
      <w:r>
        <w:rPr>
          <w:sz w:val="24"/>
          <w:szCs w:val="24"/>
        </w:rPr>
        <w:t>ООД, в кв.48 по плана на село Хитрино”.</w:t>
      </w:r>
    </w:p>
    <w:p w:rsidR="00C93F6D" w:rsidRPr="00952E92" w:rsidRDefault="00F34C99" w:rsidP="00C93F6D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11</w:t>
      </w:r>
      <w:r w:rsidR="007E2D3F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C93F6D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еди</w:t>
      </w:r>
      <w:r w:rsidR="00C93F6D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C93F6D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7E2D3F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6 </w:t>
      </w:r>
      <w:r w:rsidR="007E2D3F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7E2D3F"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="007E2D3F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7E2D3F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</w:t>
      </w:r>
      <w:r w:rsidR="00C93F6D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„против” и без „въздържали се”, Общински съвет Хитрино</w:t>
      </w:r>
      <w:r w:rsidR="00C93F6D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C93F6D">
        <w:rPr>
          <w:sz w:val="24"/>
          <w:szCs w:val="24"/>
        </w:rPr>
        <w:t>н</w:t>
      </w:r>
      <w:r w:rsidR="00C93F6D" w:rsidRPr="00973335">
        <w:rPr>
          <w:sz w:val="24"/>
          <w:szCs w:val="24"/>
        </w:rPr>
        <w:t xml:space="preserve">а </w:t>
      </w:r>
      <w:r w:rsidR="00C93F6D">
        <w:rPr>
          <w:sz w:val="24"/>
          <w:szCs w:val="24"/>
        </w:rPr>
        <w:t xml:space="preserve">основание чл. 21, ал. 1, т. 8; чл.21, ал.2 и чл.27, ал.4 и ал.5 </w:t>
      </w:r>
      <w:r w:rsidR="00C93F6D"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C93F6D" w:rsidRPr="00973335">
        <w:rPr>
          <w:sz w:val="24"/>
          <w:szCs w:val="24"/>
          <w:lang w:val="en-US"/>
        </w:rPr>
        <w:t>(</w:t>
      </w:r>
      <w:r w:rsidR="00C93F6D" w:rsidRPr="00973335">
        <w:rPr>
          <w:sz w:val="24"/>
          <w:szCs w:val="24"/>
        </w:rPr>
        <w:t>ЗМСМА</w:t>
      </w:r>
      <w:r w:rsidR="00C93F6D" w:rsidRPr="00973335">
        <w:rPr>
          <w:sz w:val="24"/>
          <w:szCs w:val="24"/>
          <w:lang w:val="en-US"/>
        </w:rPr>
        <w:t>)</w:t>
      </w:r>
      <w:r w:rsidR="00C93F6D">
        <w:rPr>
          <w:sz w:val="24"/>
          <w:szCs w:val="24"/>
        </w:rPr>
        <w:t>, прие</w:t>
      </w:r>
    </w:p>
    <w:p w:rsidR="00C93F6D" w:rsidRDefault="00C93F6D" w:rsidP="00C93F6D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44</w:t>
      </w:r>
    </w:p>
    <w:p w:rsidR="00C93F6D" w:rsidRDefault="00C93F6D" w:rsidP="00C93F6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чл.35, ал.3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във връзка с чл.48, ал.1 от Наредбата за реда за придобиване, управление и разпореждане с общинско имущество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НРПУРОИ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приета от Общински съвет Хитрино, Общински съвет Хитрино</w:t>
      </w:r>
    </w:p>
    <w:p w:rsidR="00582524" w:rsidRDefault="00582524" w:rsidP="00C93F6D">
      <w:pPr>
        <w:ind w:firstLine="708"/>
        <w:contextualSpacing/>
        <w:jc w:val="both"/>
        <w:rPr>
          <w:sz w:val="24"/>
          <w:szCs w:val="24"/>
        </w:rPr>
      </w:pPr>
    </w:p>
    <w:p w:rsidR="00C93F6D" w:rsidRDefault="00C93F6D" w:rsidP="00C93F6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869AD" w:rsidRDefault="00C93F6D" w:rsidP="001869AD">
      <w:pPr>
        <w:ind w:firstLine="708"/>
        <w:contextualSpacing/>
        <w:jc w:val="both"/>
        <w:rPr>
          <w:sz w:val="24"/>
          <w:szCs w:val="24"/>
        </w:rPr>
      </w:pPr>
      <w:r w:rsidRPr="00C93F6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Община Хитрино да продаде 232/545 идеални части от застроен урегулиран поземлен имот </w:t>
      </w:r>
      <w:r>
        <w:rPr>
          <w:sz w:val="24"/>
          <w:szCs w:val="24"/>
          <w:lang w:val="en-US"/>
        </w:rPr>
        <w:t>III-</w:t>
      </w:r>
      <w:r>
        <w:rPr>
          <w:sz w:val="24"/>
          <w:szCs w:val="24"/>
        </w:rPr>
        <w:t xml:space="preserve">Обществено обслужващи дейности- за автогара в кв.48 по плана на село </w:t>
      </w:r>
      <w:r>
        <w:rPr>
          <w:sz w:val="24"/>
          <w:szCs w:val="24"/>
        </w:rPr>
        <w:lastRenderedPageBreak/>
        <w:t xml:space="preserve">Хитрино, община Хитрино, област Шумен, актуван с акт за общинска частна собственост № </w:t>
      </w:r>
      <w:r w:rsidR="00A749E7">
        <w:rPr>
          <w:sz w:val="24"/>
          <w:szCs w:val="24"/>
        </w:rPr>
        <w:t>2780/20.09.2012 година</w:t>
      </w:r>
      <w:r w:rsidR="001869AD">
        <w:rPr>
          <w:sz w:val="24"/>
          <w:szCs w:val="24"/>
        </w:rPr>
        <w:t xml:space="preserve">. </w:t>
      </w:r>
    </w:p>
    <w:p w:rsidR="001869AD" w:rsidRPr="00A749E7" w:rsidRDefault="001869AD" w:rsidP="001869A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Завишава пазарната </w:t>
      </w:r>
      <w:r w:rsidR="00A749E7">
        <w:rPr>
          <w:sz w:val="24"/>
          <w:szCs w:val="24"/>
        </w:rPr>
        <w:t xml:space="preserve"> 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оценка, изготвена от инж. Кремена Маринова Вичева – Желева, независим оценител на недвижими имоти, земеделски земи и трайни насаждения от </w:t>
      </w:r>
      <w:r>
        <w:rPr>
          <w:sz w:val="24"/>
          <w:szCs w:val="24"/>
        </w:rPr>
        <w:t xml:space="preserve">21 800.00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двадесет и една хиляди и осемстотин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без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на </w:t>
      </w:r>
      <w:r w:rsidRPr="00582524">
        <w:rPr>
          <w:b/>
          <w:sz w:val="24"/>
          <w:szCs w:val="24"/>
        </w:rPr>
        <w:t xml:space="preserve">41 000.00 </w:t>
      </w:r>
      <w:r w:rsidRPr="00582524">
        <w:rPr>
          <w:b/>
          <w:sz w:val="24"/>
          <w:szCs w:val="24"/>
          <w:lang w:val="en-US"/>
        </w:rPr>
        <w:t>(</w:t>
      </w:r>
      <w:r w:rsidRPr="00582524">
        <w:rPr>
          <w:b/>
          <w:sz w:val="24"/>
          <w:szCs w:val="24"/>
        </w:rPr>
        <w:t>четиридесет и една хиляди</w:t>
      </w:r>
      <w:r w:rsidRPr="00582524">
        <w:rPr>
          <w:b/>
          <w:sz w:val="24"/>
          <w:szCs w:val="24"/>
          <w:lang w:val="en-US"/>
        </w:rPr>
        <w:t>)</w:t>
      </w:r>
      <w:r w:rsidRPr="00582524">
        <w:rPr>
          <w:b/>
          <w:sz w:val="24"/>
          <w:szCs w:val="24"/>
        </w:rPr>
        <w:t xml:space="preserve"> лева без ДДС </w:t>
      </w:r>
      <w:r w:rsidRPr="00582524">
        <w:rPr>
          <w:b/>
          <w:sz w:val="24"/>
          <w:szCs w:val="24"/>
          <w:lang w:val="en-US"/>
        </w:rPr>
        <w:t>(</w:t>
      </w:r>
      <w:r w:rsidRPr="00582524">
        <w:rPr>
          <w:b/>
          <w:sz w:val="24"/>
          <w:szCs w:val="24"/>
        </w:rPr>
        <w:t>данък добавена стойност</w:t>
      </w:r>
      <w:r w:rsidRPr="00582524">
        <w:rPr>
          <w:b/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93F6D" w:rsidRDefault="00C93F6D" w:rsidP="00C93F6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Дължи се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земята, съгласно чл. 45, ал.5, т.1 от ЗДДС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 за 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частта извън прилежащите терени на сгради.</w:t>
      </w:r>
    </w:p>
    <w:p w:rsidR="00C93F6D" w:rsidRDefault="00C93F6D" w:rsidP="00C93F6D">
      <w:pPr>
        <w:ind w:firstLine="708"/>
        <w:contextualSpacing/>
        <w:jc w:val="both"/>
        <w:rPr>
          <w:sz w:val="24"/>
          <w:szCs w:val="24"/>
        </w:rPr>
      </w:pPr>
      <w:r w:rsidRPr="00C93F6D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издаде заповед и сключи договор за продажба.</w:t>
      </w:r>
    </w:p>
    <w:p w:rsidR="0002271E" w:rsidRDefault="00C93F6D" w:rsidP="00C93F6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Настоящото решение подлежи на обжалване в 14-дневен срок от обявяването му пред Административен съд – Шумен по реда на </w:t>
      </w:r>
      <w:proofErr w:type="spellStart"/>
      <w:r>
        <w:rPr>
          <w:sz w:val="24"/>
          <w:szCs w:val="24"/>
        </w:rPr>
        <w:t>Административнопроцесуалния</w:t>
      </w:r>
      <w:proofErr w:type="spellEnd"/>
      <w:r>
        <w:rPr>
          <w:sz w:val="24"/>
          <w:szCs w:val="24"/>
        </w:rPr>
        <w:t xml:space="preserve"> кодекс.</w:t>
      </w: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МУСТАФА АХМЕД:</w:t>
      </w:r>
      <w:r w:rsidR="00720E96">
        <w:rPr>
          <w:rFonts w:ascii="Calibri" w:hAnsi="Calibri" w:cs="Arial"/>
          <w:b/>
          <w:sz w:val="24"/>
          <w:szCs w:val="24"/>
        </w:rPr>
        <w:t xml:space="preserve">   </w:t>
      </w:r>
      <w:r w:rsidR="00A94709">
        <w:rPr>
          <w:rFonts w:ascii="Calibri" w:hAnsi="Calibri" w:cs="Arial"/>
          <w:b/>
          <w:sz w:val="24"/>
          <w:szCs w:val="24"/>
        </w:rPr>
        <w:t xml:space="preserve"> / П /</w:t>
      </w:r>
    </w:p>
    <w:p w:rsidR="000B2C8D" w:rsidRDefault="000B2C8D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F2D8E" w:rsidRDefault="002F2D8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3C287F" w:rsidRDefault="000B2C8D" w:rsidP="00FC7D6E">
      <w:pPr>
        <w:ind w:left="4956"/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3C287F">
        <w:rPr>
          <w:rFonts w:ascii="Calibri" w:hAnsi="Calibri" w:cs="Arial"/>
          <w:b/>
          <w:color w:val="000000" w:themeColor="text1"/>
          <w:sz w:val="24"/>
          <w:szCs w:val="24"/>
        </w:rPr>
        <w:t>НЕВЯНКА ТОДЕВА:</w:t>
      </w:r>
      <w:r w:rsidR="00720E96" w:rsidRPr="003C287F">
        <w:rPr>
          <w:rFonts w:ascii="Calibri" w:hAnsi="Calibri" w:cs="Arial"/>
          <w:b/>
          <w:color w:val="000000" w:themeColor="text1"/>
          <w:sz w:val="24"/>
          <w:szCs w:val="24"/>
        </w:rPr>
        <w:t xml:space="preserve">    </w:t>
      </w:r>
      <w:r w:rsidR="00A94709">
        <w:rPr>
          <w:rFonts w:ascii="Calibri" w:hAnsi="Calibri" w:cs="Arial"/>
          <w:b/>
          <w:color w:val="000000" w:themeColor="text1"/>
          <w:sz w:val="24"/>
          <w:szCs w:val="24"/>
        </w:rPr>
        <w:t>/ П /</w:t>
      </w:r>
    </w:p>
    <w:p w:rsidR="00774E7A" w:rsidRDefault="00D12277" w:rsidP="00D12277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582524" w:rsidRPr="004C5EE2" w:rsidRDefault="00582524" w:rsidP="00D12277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sectPr w:rsidR="00582524" w:rsidRPr="004C5EE2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0F" w:rsidRDefault="00FD200F" w:rsidP="0090267E">
      <w:pPr>
        <w:spacing w:after="0" w:line="240" w:lineRule="auto"/>
      </w:pPr>
      <w:r>
        <w:separator/>
      </w:r>
    </w:p>
  </w:endnote>
  <w:endnote w:type="continuationSeparator" w:id="0">
    <w:p w:rsidR="00FD200F" w:rsidRDefault="00FD200F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3B5709" w:rsidRDefault="003B5709">
            <w:pPr>
              <w:pStyle w:val="a5"/>
              <w:jc w:val="right"/>
            </w:pPr>
            <w:r>
              <w:t xml:space="preserve">Страница </w:t>
            </w:r>
            <w:r w:rsidR="00A826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82635">
              <w:rPr>
                <w:b/>
                <w:sz w:val="24"/>
                <w:szCs w:val="24"/>
              </w:rPr>
              <w:fldChar w:fldCharType="separate"/>
            </w:r>
            <w:r w:rsidR="004D486F">
              <w:rPr>
                <w:b/>
                <w:noProof/>
              </w:rPr>
              <w:t>1</w:t>
            </w:r>
            <w:r w:rsidR="00A82635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A826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82635">
              <w:rPr>
                <w:b/>
                <w:sz w:val="24"/>
                <w:szCs w:val="24"/>
              </w:rPr>
              <w:fldChar w:fldCharType="separate"/>
            </w:r>
            <w:r w:rsidR="004D486F">
              <w:rPr>
                <w:b/>
                <w:noProof/>
              </w:rPr>
              <w:t>7</w:t>
            </w:r>
            <w:r w:rsidR="00A826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5709" w:rsidRDefault="003B57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0F" w:rsidRDefault="00FD200F" w:rsidP="0090267E">
      <w:pPr>
        <w:spacing w:after="0" w:line="240" w:lineRule="auto"/>
      </w:pPr>
      <w:r>
        <w:separator/>
      </w:r>
    </w:p>
  </w:footnote>
  <w:footnote w:type="continuationSeparator" w:id="0">
    <w:p w:rsidR="00FD200F" w:rsidRDefault="00FD200F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260"/>
    <w:multiLevelType w:val="hybridMultilevel"/>
    <w:tmpl w:val="965484C4"/>
    <w:lvl w:ilvl="0" w:tplc="0838B08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83B"/>
    <w:multiLevelType w:val="hybridMultilevel"/>
    <w:tmpl w:val="416E80EA"/>
    <w:lvl w:ilvl="0" w:tplc="1EBEC76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3C1CB3"/>
    <w:multiLevelType w:val="hybridMultilevel"/>
    <w:tmpl w:val="BF3ACB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71C71"/>
    <w:multiLevelType w:val="hybridMultilevel"/>
    <w:tmpl w:val="E45AD11E"/>
    <w:lvl w:ilvl="0" w:tplc="D980A3EA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C33ED"/>
    <w:multiLevelType w:val="hybridMultilevel"/>
    <w:tmpl w:val="EA1E03D4"/>
    <w:lvl w:ilvl="0" w:tplc="AFE210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10668"/>
    <w:multiLevelType w:val="hybridMultilevel"/>
    <w:tmpl w:val="DCAE7B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95D52"/>
    <w:multiLevelType w:val="hybridMultilevel"/>
    <w:tmpl w:val="B9523104"/>
    <w:lvl w:ilvl="0" w:tplc="117E8452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2"/>
  </w:num>
  <w:num w:numId="5">
    <w:abstractNumId w:val="6"/>
  </w:num>
  <w:num w:numId="6">
    <w:abstractNumId w:val="21"/>
  </w:num>
  <w:num w:numId="7">
    <w:abstractNumId w:val="15"/>
  </w:num>
  <w:num w:numId="8">
    <w:abstractNumId w:val="7"/>
  </w:num>
  <w:num w:numId="9">
    <w:abstractNumId w:val="16"/>
  </w:num>
  <w:num w:numId="10">
    <w:abstractNumId w:val="25"/>
  </w:num>
  <w:num w:numId="11">
    <w:abstractNumId w:val="23"/>
  </w:num>
  <w:num w:numId="12">
    <w:abstractNumId w:val="8"/>
  </w:num>
  <w:num w:numId="13">
    <w:abstractNumId w:val="9"/>
  </w:num>
  <w:num w:numId="14">
    <w:abstractNumId w:val="19"/>
  </w:num>
  <w:num w:numId="15">
    <w:abstractNumId w:val="12"/>
  </w:num>
  <w:num w:numId="16">
    <w:abstractNumId w:val="18"/>
  </w:num>
  <w:num w:numId="17">
    <w:abstractNumId w:val="4"/>
  </w:num>
  <w:num w:numId="18">
    <w:abstractNumId w:val="11"/>
  </w:num>
  <w:num w:numId="19">
    <w:abstractNumId w:val="0"/>
  </w:num>
  <w:num w:numId="20">
    <w:abstractNumId w:val="10"/>
  </w:num>
  <w:num w:numId="21">
    <w:abstractNumId w:val="20"/>
  </w:num>
  <w:num w:numId="22">
    <w:abstractNumId w:val="14"/>
  </w:num>
  <w:num w:numId="23">
    <w:abstractNumId w:val="24"/>
  </w:num>
  <w:num w:numId="24">
    <w:abstractNumId w:val="5"/>
  </w:num>
  <w:num w:numId="25">
    <w:abstractNumId w:val="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2F83"/>
    <w:rsid w:val="00004825"/>
    <w:rsid w:val="00005011"/>
    <w:rsid w:val="0000568B"/>
    <w:rsid w:val="000056F1"/>
    <w:rsid w:val="00007DBA"/>
    <w:rsid w:val="000116E6"/>
    <w:rsid w:val="00011BC7"/>
    <w:rsid w:val="000129AC"/>
    <w:rsid w:val="00013C35"/>
    <w:rsid w:val="00014243"/>
    <w:rsid w:val="0001436C"/>
    <w:rsid w:val="000164B7"/>
    <w:rsid w:val="00020916"/>
    <w:rsid w:val="00020D19"/>
    <w:rsid w:val="0002217E"/>
    <w:rsid w:val="0002271E"/>
    <w:rsid w:val="00022F1D"/>
    <w:rsid w:val="000239D3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5132D"/>
    <w:rsid w:val="000515D3"/>
    <w:rsid w:val="00053754"/>
    <w:rsid w:val="00053932"/>
    <w:rsid w:val="00054F5C"/>
    <w:rsid w:val="0005579F"/>
    <w:rsid w:val="00055800"/>
    <w:rsid w:val="000562E7"/>
    <w:rsid w:val="000565A8"/>
    <w:rsid w:val="00056B69"/>
    <w:rsid w:val="000572F6"/>
    <w:rsid w:val="00057640"/>
    <w:rsid w:val="00057EE6"/>
    <w:rsid w:val="00060123"/>
    <w:rsid w:val="00060269"/>
    <w:rsid w:val="0006069E"/>
    <w:rsid w:val="00060BC5"/>
    <w:rsid w:val="000617BD"/>
    <w:rsid w:val="00061A32"/>
    <w:rsid w:val="0006282F"/>
    <w:rsid w:val="00063D05"/>
    <w:rsid w:val="00064677"/>
    <w:rsid w:val="00065FAC"/>
    <w:rsid w:val="000667ED"/>
    <w:rsid w:val="00067815"/>
    <w:rsid w:val="00070C24"/>
    <w:rsid w:val="00071F1D"/>
    <w:rsid w:val="000725FB"/>
    <w:rsid w:val="00072A7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5B0D"/>
    <w:rsid w:val="000968EB"/>
    <w:rsid w:val="00096CA1"/>
    <w:rsid w:val="000A07B5"/>
    <w:rsid w:val="000A16FD"/>
    <w:rsid w:val="000A4C49"/>
    <w:rsid w:val="000A5A74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ECF"/>
    <w:rsid w:val="000B7D00"/>
    <w:rsid w:val="000C00EC"/>
    <w:rsid w:val="000C03D1"/>
    <w:rsid w:val="000C125D"/>
    <w:rsid w:val="000C1B07"/>
    <w:rsid w:val="000C46CA"/>
    <w:rsid w:val="000C5C26"/>
    <w:rsid w:val="000C7822"/>
    <w:rsid w:val="000D049E"/>
    <w:rsid w:val="000D0CA0"/>
    <w:rsid w:val="000D116F"/>
    <w:rsid w:val="000D1AD3"/>
    <w:rsid w:val="000D2C95"/>
    <w:rsid w:val="000D331D"/>
    <w:rsid w:val="000D3B30"/>
    <w:rsid w:val="000D472D"/>
    <w:rsid w:val="000D56A1"/>
    <w:rsid w:val="000D5D83"/>
    <w:rsid w:val="000D6FDC"/>
    <w:rsid w:val="000D7B13"/>
    <w:rsid w:val="000E0BAE"/>
    <w:rsid w:val="000E20A4"/>
    <w:rsid w:val="000E4224"/>
    <w:rsid w:val="000E46BC"/>
    <w:rsid w:val="000E5959"/>
    <w:rsid w:val="000E59D8"/>
    <w:rsid w:val="000E7564"/>
    <w:rsid w:val="000F110A"/>
    <w:rsid w:val="000F15B7"/>
    <w:rsid w:val="000F3B68"/>
    <w:rsid w:val="000F3EDA"/>
    <w:rsid w:val="000F4472"/>
    <w:rsid w:val="000F470A"/>
    <w:rsid w:val="000F4E26"/>
    <w:rsid w:val="000F60EF"/>
    <w:rsid w:val="000F7424"/>
    <w:rsid w:val="000F7FE6"/>
    <w:rsid w:val="00100E18"/>
    <w:rsid w:val="00100F66"/>
    <w:rsid w:val="00100F8D"/>
    <w:rsid w:val="00102AB5"/>
    <w:rsid w:val="00102CFE"/>
    <w:rsid w:val="00102DF4"/>
    <w:rsid w:val="0010356B"/>
    <w:rsid w:val="001047E9"/>
    <w:rsid w:val="001049A9"/>
    <w:rsid w:val="0010579A"/>
    <w:rsid w:val="00106275"/>
    <w:rsid w:val="001063C6"/>
    <w:rsid w:val="00110D00"/>
    <w:rsid w:val="00110E33"/>
    <w:rsid w:val="0011120C"/>
    <w:rsid w:val="001113EB"/>
    <w:rsid w:val="00111A27"/>
    <w:rsid w:val="001128DD"/>
    <w:rsid w:val="001130C5"/>
    <w:rsid w:val="00113F0C"/>
    <w:rsid w:val="00114AF2"/>
    <w:rsid w:val="001153AF"/>
    <w:rsid w:val="00115C0C"/>
    <w:rsid w:val="00120705"/>
    <w:rsid w:val="00120909"/>
    <w:rsid w:val="001217EA"/>
    <w:rsid w:val="00123DFA"/>
    <w:rsid w:val="0012519D"/>
    <w:rsid w:val="00126A17"/>
    <w:rsid w:val="0012777E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47B0"/>
    <w:rsid w:val="0014745F"/>
    <w:rsid w:val="00147B76"/>
    <w:rsid w:val="00150C18"/>
    <w:rsid w:val="0015196E"/>
    <w:rsid w:val="00154CE5"/>
    <w:rsid w:val="001552D7"/>
    <w:rsid w:val="00156584"/>
    <w:rsid w:val="00157410"/>
    <w:rsid w:val="00160B08"/>
    <w:rsid w:val="00165261"/>
    <w:rsid w:val="00165DC9"/>
    <w:rsid w:val="001670C7"/>
    <w:rsid w:val="00167988"/>
    <w:rsid w:val="001704BC"/>
    <w:rsid w:val="0017112D"/>
    <w:rsid w:val="0017143F"/>
    <w:rsid w:val="00172012"/>
    <w:rsid w:val="001730BD"/>
    <w:rsid w:val="0017334F"/>
    <w:rsid w:val="001757E8"/>
    <w:rsid w:val="00177523"/>
    <w:rsid w:val="00180674"/>
    <w:rsid w:val="00180A13"/>
    <w:rsid w:val="00181D51"/>
    <w:rsid w:val="0018371A"/>
    <w:rsid w:val="0018420A"/>
    <w:rsid w:val="00185039"/>
    <w:rsid w:val="001858D7"/>
    <w:rsid w:val="00185E8D"/>
    <w:rsid w:val="001869AD"/>
    <w:rsid w:val="0018785D"/>
    <w:rsid w:val="00190E0D"/>
    <w:rsid w:val="001913DF"/>
    <w:rsid w:val="00191A18"/>
    <w:rsid w:val="00191ADA"/>
    <w:rsid w:val="00191B5C"/>
    <w:rsid w:val="00192C5B"/>
    <w:rsid w:val="00193C3D"/>
    <w:rsid w:val="00196739"/>
    <w:rsid w:val="001973AB"/>
    <w:rsid w:val="001975E3"/>
    <w:rsid w:val="00197DA8"/>
    <w:rsid w:val="001A06C2"/>
    <w:rsid w:val="001A2975"/>
    <w:rsid w:val="001A4BF2"/>
    <w:rsid w:val="001A562D"/>
    <w:rsid w:val="001A7C63"/>
    <w:rsid w:val="001B1344"/>
    <w:rsid w:val="001B4312"/>
    <w:rsid w:val="001B4564"/>
    <w:rsid w:val="001B4CA0"/>
    <w:rsid w:val="001B4DF0"/>
    <w:rsid w:val="001B5E45"/>
    <w:rsid w:val="001B5FAA"/>
    <w:rsid w:val="001B602F"/>
    <w:rsid w:val="001B6494"/>
    <w:rsid w:val="001B7CA2"/>
    <w:rsid w:val="001B7F96"/>
    <w:rsid w:val="001C19FB"/>
    <w:rsid w:val="001C1A24"/>
    <w:rsid w:val="001C298C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6B"/>
    <w:rsid w:val="001D46A4"/>
    <w:rsid w:val="001D483B"/>
    <w:rsid w:val="001D533F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6094"/>
    <w:rsid w:val="001E797E"/>
    <w:rsid w:val="001E7D48"/>
    <w:rsid w:val="001E7F48"/>
    <w:rsid w:val="001F031E"/>
    <w:rsid w:val="001F2267"/>
    <w:rsid w:val="001F2B9F"/>
    <w:rsid w:val="001F3662"/>
    <w:rsid w:val="001F3677"/>
    <w:rsid w:val="001F49A0"/>
    <w:rsid w:val="001F4F45"/>
    <w:rsid w:val="001F5796"/>
    <w:rsid w:val="001F774D"/>
    <w:rsid w:val="001F7F9B"/>
    <w:rsid w:val="0020100A"/>
    <w:rsid w:val="002026C4"/>
    <w:rsid w:val="00203F0B"/>
    <w:rsid w:val="0020481B"/>
    <w:rsid w:val="00205816"/>
    <w:rsid w:val="00206784"/>
    <w:rsid w:val="00207A9D"/>
    <w:rsid w:val="0021121A"/>
    <w:rsid w:val="002115DC"/>
    <w:rsid w:val="002141D1"/>
    <w:rsid w:val="00214455"/>
    <w:rsid w:val="0021554A"/>
    <w:rsid w:val="00215BDA"/>
    <w:rsid w:val="00216A05"/>
    <w:rsid w:val="00220307"/>
    <w:rsid w:val="0022067D"/>
    <w:rsid w:val="00221014"/>
    <w:rsid w:val="002212DE"/>
    <w:rsid w:val="002222E6"/>
    <w:rsid w:val="002231EC"/>
    <w:rsid w:val="00223DA9"/>
    <w:rsid w:val="00224ABE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37D05"/>
    <w:rsid w:val="00240EB8"/>
    <w:rsid w:val="0024189E"/>
    <w:rsid w:val="0024194A"/>
    <w:rsid w:val="00241AA2"/>
    <w:rsid w:val="00241CC3"/>
    <w:rsid w:val="0024385B"/>
    <w:rsid w:val="0024454A"/>
    <w:rsid w:val="00245EEE"/>
    <w:rsid w:val="00247ED5"/>
    <w:rsid w:val="00252657"/>
    <w:rsid w:val="00254731"/>
    <w:rsid w:val="00256478"/>
    <w:rsid w:val="0026094D"/>
    <w:rsid w:val="00260A02"/>
    <w:rsid w:val="00261EBC"/>
    <w:rsid w:val="0026242D"/>
    <w:rsid w:val="00262C68"/>
    <w:rsid w:val="00263CF5"/>
    <w:rsid w:val="00263D5E"/>
    <w:rsid w:val="002641AD"/>
    <w:rsid w:val="0026426D"/>
    <w:rsid w:val="002659D8"/>
    <w:rsid w:val="00266857"/>
    <w:rsid w:val="00266F5C"/>
    <w:rsid w:val="00270420"/>
    <w:rsid w:val="00271A88"/>
    <w:rsid w:val="00271DA5"/>
    <w:rsid w:val="002721C9"/>
    <w:rsid w:val="002726FD"/>
    <w:rsid w:val="00273195"/>
    <w:rsid w:val="00274502"/>
    <w:rsid w:val="00274595"/>
    <w:rsid w:val="00274D60"/>
    <w:rsid w:val="00276034"/>
    <w:rsid w:val="00277303"/>
    <w:rsid w:val="002778C6"/>
    <w:rsid w:val="00277CAA"/>
    <w:rsid w:val="00277D16"/>
    <w:rsid w:val="00281AEA"/>
    <w:rsid w:val="00281D9F"/>
    <w:rsid w:val="0028277A"/>
    <w:rsid w:val="00284605"/>
    <w:rsid w:val="002857CE"/>
    <w:rsid w:val="00285A1E"/>
    <w:rsid w:val="00291943"/>
    <w:rsid w:val="00292D2A"/>
    <w:rsid w:val="00293194"/>
    <w:rsid w:val="00294187"/>
    <w:rsid w:val="00295E32"/>
    <w:rsid w:val="002965CB"/>
    <w:rsid w:val="00296FC5"/>
    <w:rsid w:val="002974F5"/>
    <w:rsid w:val="00297790"/>
    <w:rsid w:val="00297791"/>
    <w:rsid w:val="002A0E99"/>
    <w:rsid w:val="002A1968"/>
    <w:rsid w:val="002A1DD1"/>
    <w:rsid w:val="002A366A"/>
    <w:rsid w:val="002A41C9"/>
    <w:rsid w:val="002A4338"/>
    <w:rsid w:val="002A46EB"/>
    <w:rsid w:val="002A4790"/>
    <w:rsid w:val="002A7DCC"/>
    <w:rsid w:val="002B1188"/>
    <w:rsid w:val="002B1B7A"/>
    <w:rsid w:val="002B2201"/>
    <w:rsid w:val="002B494D"/>
    <w:rsid w:val="002B4CA8"/>
    <w:rsid w:val="002B600B"/>
    <w:rsid w:val="002B7C00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A36"/>
    <w:rsid w:val="002C51F8"/>
    <w:rsid w:val="002C648C"/>
    <w:rsid w:val="002C6D02"/>
    <w:rsid w:val="002C6D6F"/>
    <w:rsid w:val="002D138C"/>
    <w:rsid w:val="002D25E1"/>
    <w:rsid w:val="002D437A"/>
    <w:rsid w:val="002D52D8"/>
    <w:rsid w:val="002D6661"/>
    <w:rsid w:val="002E31A5"/>
    <w:rsid w:val="002E4AF1"/>
    <w:rsid w:val="002E5F43"/>
    <w:rsid w:val="002E618B"/>
    <w:rsid w:val="002E69C8"/>
    <w:rsid w:val="002E7082"/>
    <w:rsid w:val="002F034C"/>
    <w:rsid w:val="002F2322"/>
    <w:rsid w:val="002F23AB"/>
    <w:rsid w:val="002F29CE"/>
    <w:rsid w:val="002F2D8E"/>
    <w:rsid w:val="002F47DD"/>
    <w:rsid w:val="002F5FE5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5CFB"/>
    <w:rsid w:val="00306EFD"/>
    <w:rsid w:val="00306F13"/>
    <w:rsid w:val="00307114"/>
    <w:rsid w:val="00307432"/>
    <w:rsid w:val="0030780F"/>
    <w:rsid w:val="00310A73"/>
    <w:rsid w:val="003112A0"/>
    <w:rsid w:val="003123DC"/>
    <w:rsid w:val="00314448"/>
    <w:rsid w:val="003147B4"/>
    <w:rsid w:val="00314A38"/>
    <w:rsid w:val="00315B33"/>
    <w:rsid w:val="00315E56"/>
    <w:rsid w:val="003161F1"/>
    <w:rsid w:val="003203FC"/>
    <w:rsid w:val="00322393"/>
    <w:rsid w:val="00322840"/>
    <w:rsid w:val="00323A67"/>
    <w:rsid w:val="00323CF9"/>
    <w:rsid w:val="0032489C"/>
    <w:rsid w:val="003266A7"/>
    <w:rsid w:val="00331713"/>
    <w:rsid w:val="00333855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1D25"/>
    <w:rsid w:val="00343970"/>
    <w:rsid w:val="00344379"/>
    <w:rsid w:val="003453F5"/>
    <w:rsid w:val="003457D9"/>
    <w:rsid w:val="00347990"/>
    <w:rsid w:val="003507FA"/>
    <w:rsid w:val="00351357"/>
    <w:rsid w:val="00351FE9"/>
    <w:rsid w:val="00352831"/>
    <w:rsid w:val="00353C29"/>
    <w:rsid w:val="00354CA6"/>
    <w:rsid w:val="00355A6E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4889"/>
    <w:rsid w:val="0037554E"/>
    <w:rsid w:val="00376829"/>
    <w:rsid w:val="00376866"/>
    <w:rsid w:val="00376A82"/>
    <w:rsid w:val="00377456"/>
    <w:rsid w:val="003777CD"/>
    <w:rsid w:val="00377FA8"/>
    <w:rsid w:val="00380AC4"/>
    <w:rsid w:val="00381A31"/>
    <w:rsid w:val="0038233A"/>
    <w:rsid w:val="003835EB"/>
    <w:rsid w:val="003837A0"/>
    <w:rsid w:val="003837F2"/>
    <w:rsid w:val="00386385"/>
    <w:rsid w:val="00386D79"/>
    <w:rsid w:val="003871CA"/>
    <w:rsid w:val="0039145C"/>
    <w:rsid w:val="00391DF6"/>
    <w:rsid w:val="00391E07"/>
    <w:rsid w:val="00392536"/>
    <w:rsid w:val="00393872"/>
    <w:rsid w:val="003954E7"/>
    <w:rsid w:val="0039559D"/>
    <w:rsid w:val="00396477"/>
    <w:rsid w:val="003978D6"/>
    <w:rsid w:val="00397D89"/>
    <w:rsid w:val="003A1E82"/>
    <w:rsid w:val="003A1EEC"/>
    <w:rsid w:val="003A2291"/>
    <w:rsid w:val="003A2AC4"/>
    <w:rsid w:val="003A351D"/>
    <w:rsid w:val="003A35B2"/>
    <w:rsid w:val="003A4865"/>
    <w:rsid w:val="003A5F2E"/>
    <w:rsid w:val="003A7CCD"/>
    <w:rsid w:val="003B0076"/>
    <w:rsid w:val="003B00E4"/>
    <w:rsid w:val="003B02DE"/>
    <w:rsid w:val="003B2370"/>
    <w:rsid w:val="003B2FE3"/>
    <w:rsid w:val="003B40AC"/>
    <w:rsid w:val="003B5030"/>
    <w:rsid w:val="003B5709"/>
    <w:rsid w:val="003B5FFB"/>
    <w:rsid w:val="003C075E"/>
    <w:rsid w:val="003C110D"/>
    <w:rsid w:val="003C13B7"/>
    <w:rsid w:val="003C1413"/>
    <w:rsid w:val="003C15E7"/>
    <w:rsid w:val="003C1A58"/>
    <w:rsid w:val="003C1F84"/>
    <w:rsid w:val="003C287F"/>
    <w:rsid w:val="003C2E75"/>
    <w:rsid w:val="003C3763"/>
    <w:rsid w:val="003C3AE9"/>
    <w:rsid w:val="003C5C38"/>
    <w:rsid w:val="003C6975"/>
    <w:rsid w:val="003C6F2E"/>
    <w:rsid w:val="003C7AE6"/>
    <w:rsid w:val="003D038B"/>
    <w:rsid w:val="003D20DB"/>
    <w:rsid w:val="003D28B2"/>
    <w:rsid w:val="003D2BF3"/>
    <w:rsid w:val="003D367A"/>
    <w:rsid w:val="003D4280"/>
    <w:rsid w:val="003D5874"/>
    <w:rsid w:val="003D5A45"/>
    <w:rsid w:val="003D76A8"/>
    <w:rsid w:val="003E01EB"/>
    <w:rsid w:val="003E03FB"/>
    <w:rsid w:val="003E0CD6"/>
    <w:rsid w:val="003E0EF5"/>
    <w:rsid w:val="003E23F8"/>
    <w:rsid w:val="003E29ED"/>
    <w:rsid w:val="003E408A"/>
    <w:rsid w:val="003E4641"/>
    <w:rsid w:val="003E6F4B"/>
    <w:rsid w:val="003E6FA1"/>
    <w:rsid w:val="003E7EDC"/>
    <w:rsid w:val="003F0F2E"/>
    <w:rsid w:val="003F1698"/>
    <w:rsid w:val="003F454A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6350"/>
    <w:rsid w:val="004070FE"/>
    <w:rsid w:val="00407703"/>
    <w:rsid w:val="004116D5"/>
    <w:rsid w:val="0041199B"/>
    <w:rsid w:val="0041208C"/>
    <w:rsid w:val="004165BD"/>
    <w:rsid w:val="00417247"/>
    <w:rsid w:val="00417CF7"/>
    <w:rsid w:val="0042017F"/>
    <w:rsid w:val="00420D74"/>
    <w:rsid w:val="0042182F"/>
    <w:rsid w:val="00421C8E"/>
    <w:rsid w:val="004222E5"/>
    <w:rsid w:val="0042560C"/>
    <w:rsid w:val="00425F44"/>
    <w:rsid w:val="00427984"/>
    <w:rsid w:val="00430C1A"/>
    <w:rsid w:val="00431861"/>
    <w:rsid w:val="00431AED"/>
    <w:rsid w:val="00432CBC"/>
    <w:rsid w:val="00433110"/>
    <w:rsid w:val="004338CD"/>
    <w:rsid w:val="00434275"/>
    <w:rsid w:val="00434AE2"/>
    <w:rsid w:val="0043601F"/>
    <w:rsid w:val="004367D7"/>
    <w:rsid w:val="00437349"/>
    <w:rsid w:val="00437AF5"/>
    <w:rsid w:val="0044094B"/>
    <w:rsid w:val="00440E56"/>
    <w:rsid w:val="00441015"/>
    <w:rsid w:val="00441A18"/>
    <w:rsid w:val="0044373F"/>
    <w:rsid w:val="004442D5"/>
    <w:rsid w:val="004447E4"/>
    <w:rsid w:val="00444AFD"/>
    <w:rsid w:val="00446A47"/>
    <w:rsid w:val="004510B5"/>
    <w:rsid w:val="00451DB7"/>
    <w:rsid w:val="00453280"/>
    <w:rsid w:val="0045505C"/>
    <w:rsid w:val="00457AC0"/>
    <w:rsid w:val="0046034B"/>
    <w:rsid w:val="00463353"/>
    <w:rsid w:val="00463CDB"/>
    <w:rsid w:val="004647B6"/>
    <w:rsid w:val="00464EAE"/>
    <w:rsid w:val="00465740"/>
    <w:rsid w:val="004674B6"/>
    <w:rsid w:val="004704DE"/>
    <w:rsid w:val="00470D5C"/>
    <w:rsid w:val="004722A1"/>
    <w:rsid w:val="004760D9"/>
    <w:rsid w:val="00477439"/>
    <w:rsid w:val="00481390"/>
    <w:rsid w:val="0048386C"/>
    <w:rsid w:val="004900C0"/>
    <w:rsid w:val="004903FF"/>
    <w:rsid w:val="00491DDA"/>
    <w:rsid w:val="004925E8"/>
    <w:rsid w:val="00492741"/>
    <w:rsid w:val="00493A7B"/>
    <w:rsid w:val="004943B0"/>
    <w:rsid w:val="00495108"/>
    <w:rsid w:val="004A14B7"/>
    <w:rsid w:val="004A1FE2"/>
    <w:rsid w:val="004A238C"/>
    <w:rsid w:val="004A43CC"/>
    <w:rsid w:val="004B2937"/>
    <w:rsid w:val="004B37F3"/>
    <w:rsid w:val="004B38B0"/>
    <w:rsid w:val="004B5128"/>
    <w:rsid w:val="004B7314"/>
    <w:rsid w:val="004B78C4"/>
    <w:rsid w:val="004B7EF3"/>
    <w:rsid w:val="004C1A74"/>
    <w:rsid w:val="004C29CE"/>
    <w:rsid w:val="004C2ACF"/>
    <w:rsid w:val="004C2B16"/>
    <w:rsid w:val="004C3684"/>
    <w:rsid w:val="004C379A"/>
    <w:rsid w:val="004C3C9A"/>
    <w:rsid w:val="004C451A"/>
    <w:rsid w:val="004C553A"/>
    <w:rsid w:val="004C59CD"/>
    <w:rsid w:val="004C5EE2"/>
    <w:rsid w:val="004C6693"/>
    <w:rsid w:val="004D006F"/>
    <w:rsid w:val="004D069C"/>
    <w:rsid w:val="004D0993"/>
    <w:rsid w:val="004D0BEB"/>
    <w:rsid w:val="004D1374"/>
    <w:rsid w:val="004D2FCB"/>
    <w:rsid w:val="004D34F6"/>
    <w:rsid w:val="004D3FEE"/>
    <w:rsid w:val="004D4582"/>
    <w:rsid w:val="004D486F"/>
    <w:rsid w:val="004D4F9D"/>
    <w:rsid w:val="004D53FD"/>
    <w:rsid w:val="004E0B37"/>
    <w:rsid w:val="004E0D61"/>
    <w:rsid w:val="004E27F3"/>
    <w:rsid w:val="004E3B94"/>
    <w:rsid w:val="004E4D74"/>
    <w:rsid w:val="004E6638"/>
    <w:rsid w:val="004E6EE8"/>
    <w:rsid w:val="004F089F"/>
    <w:rsid w:val="004F0A83"/>
    <w:rsid w:val="004F1816"/>
    <w:rsid w:val="004F2D3D"/>
    <w:rsid w:val="004F39D2"/>
    <w:rsid w:val="004F4B26"/>
    <w:rsid w:val="004F4BEF"/>
    <w:rsid w:val="004F655F"/>
    <w:rsid w:val="005019B7"/>
    <w:rsid w:val="00501CEC"/>
    <w:rsid w:val="0050240F"/>
    <w:rsid w:val="0050259F"/>
    <w:rsid w:val="005031B8"/>
    <w:rsid w:val="00503C0B"/>
    <w:rsid w:val="00503CC2"/>
    <w:rsid w:val="005057A8"/>
    <w:rsid w:val="00506BE1"/>
    <w:rsid w:val="00510821"/>
    <w:rsid w:val="00510C3A"/>
    <w:rsid w:val="00511C27"/>
    <w:rsid w:val="005131A4"/>
    <w:rsid w:val="0051416D"/>
    <w:rsid w:val="00515557"/>
    <w:rsid w:val="00516356"/>
    <w:rsid w:val="005168FE"/>
    <w:rsid w:val="005212EA"/>
    <w:rsid w:val="005217F7"/>
    <w:rsid w:val="00522457"/>
    <w:rsid w:val="00525B3C"/>
    <w:rsid w:val="005264A8"/>
    <w:rsid w:val="00526831"/>
    <w:rsid w:val="00527B70"/>
    <w:rsid w:val="00527C6A"/>
    <w:rsid w:val="005319DD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835"/>
    <w:rsid w:val="00544AAD"/>
    <w:rsid w:val="00550FDE"/>
    <w:rsid w:val="00551286"/>
    <w:rsid w:val="00551E23"/>
    <w:rsid w:val="00553FDC"/>
    <w:rsid w:val="00554606"/>
    <w:rsid w:val="0055511B"/>
    <w:rsid w:val="0055514C"/>
    <w:rsid w:val="005560FC"/>
    <w:rsid w:val="005569B6"/>
    <w:rsid w:val="00556D48"/>
    <w:rsid w:val="00557A94"/>
    <w:rsid w:val="00557B0E"/>
    <w:rsid w:val="00557E03"/>
    <w:rsid w:val="0056133F"/>
    <w:rsid w:val="0056438F"/>
    <w:rsid w:val="00564EE5"/>
    <w:rsid w:val="00565428"/>
    <w:rsid w:val="00565A4B"/>
    <w:rsid w:val="00566C62"/>
    <w:rsid w:val="0056759B"/>
    <w:rsid w:val="00573ED8"/>
    <w:rsid w:val="005745BF"/>
    <w:rsid w:val="005747E6"/>
    <w:rsid w:val="00575B60"/>
    <w:rsid w:val="0057670B"/>
    <w:rsid w:val="00576E8D"/>
    <w:rsid w:val="00577143"/>
    <w:rsid w:val="00577E66"/>
    <w:rsid w:val="00582524"/>
    <w:rsid w:val="00582DD7"/>
    <w:rsid w:val="00583466"/>
    <w:rsid w:val="00583B3B"/>
    <w:rsid w:val="00583E75"/>
    <w:rsid w:val="00585A33"/>
    <w:rsid w:val="00585A8B"/>
    <w:rsid w:val="00586168"/>
    <w:rsid w:val="0058670F"/>
    <w:rsid w:val="00587917"/>
    <w:rsid w:val="00590239"/>
    <w:rsid w:val="00592298"/>
    <w:rsid w:val="00592C0B"/>
    <w:rsid w:val="00592C75"/>
    <w:rsid w:val="00593045"/>
    <w:rsid w:val="00593526"/>
    <w:rsid w:val="00594C3B"/>
    <w:rsid w:val="00595750"/>
    <w:rsid w:val="00595D13"/>
    <w:rsid w:val="005965CB"/>
    <w:rsid w:val="005A09D0"/>
    <w:rsid w:val="005A0DD0"/>
    <w:rsid w:val="005A1842"/>
    <w:rsid w:val="005A1FCB"/>
    <w:rsid w:val="005A2015"/>
    <w:rsid w:val="005A2385"/>
    <w:rsid w:val="005A2700"/>
    <w:rsid w:val="005A2B08"/>
    <w:rsid w:val="005A3156"/>
    <w:rsid w:val="005A35C1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F28"/>
    <w:rsid w:val="005C54EA"/>
    <w:rsid w:val="005C6587"/>
    <w:rsid w:val="005C6C06"/>
    <w:rsid w:val="005C6DB9"/>
    <w:rsid w:val="005C7419"/>
    <w:rsid w:val="005D1673"/>
    <w:rsid w:val="005D3015"/>
    <w:rsid w:val="005D4196"/>
    <w:rsid w:val="005D4294"/>
    <w:rsid w:val="005D46D3"/>
    <w:rsid w:val="005D5883"/>
    <w:rsid w:val="005D6392"/>
    <w:rsid w:val="005D6410"/>
    <w:rsid w:val="005D6827"/>
    <w:rsid w:val="005D71A5"/>
    <w:rsid w:val="005D7447"/>
    <w:rsid w:val="005D7D03"/>
    <w:rsid w:val="005D7D71"/>
    <w:rsid w:val="005E10EA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7A6"/>
    <w:rsid w:val="005F237C"/>
    <w:rsid w:val="005F2620"/>
    <w:rsid w:val="005F30B5"/>
    <w:rsid w:val="005F436D"/>
    <w:rsid w:val="005F582A"/>
    <w:rsid w:val="00600A5B"/>
    <w:rsid w:val="006012DE"/>
    <w:rsid w:val="00602034"/>
    <w:rsid w:val="00602E7F"/>
    <w:rsid w:val="00603B69"/>
    <w:rsid w:val="006047B7"/>
    <w:rsid w:val="00604EC3"/>
    <w:rsid w:val="00606580"/>
    <w:rsid w:val="0060667A"/>
    <w:rsid w:val="00606968"/>
    <w:rsid w:val="00610235"/>
    <w:rsid w:val="006104BB"/>
    <w:rsid w:val="00611082"/>
    <w:rsid w:val="00611F3C"/>
    <w:rsid w:val="00612FCD"/>
    <w:rsid w:val="006141D0"/>
    <w:rsid w:val="0061509B"/>
    <w:rsid w:val="0061564D"/>
    <w:rsid w:val="006156F2"/>
    <w:rsid w:val="0062059C"/>
    <w:rsid w:val="00621622"/>
    <w:rsid w:val="00623B10"/>
    <w:rsid w:val="00623BBB"/>
    <w:rsid w:val="006246F6"/>
    <w:rsid w:val="00624DA3"/>
    <w:rsid w:val="006268DF"/>
    <w:rsid w:val="00627260"/>
    <w:rsid w:val="00627828"/>
    <w:rsid w:val="0063193F"/>
    <w:rsid w:val="00631AE0"/>
    <w:rsid w:val="00631C59"/>
    <w:rsid w:val="00633D21"/>
    <w:rsid w:val="006343F4"/>
    <w:rsid w:val="00634AC6"/>
    <w:rsid w:val="0063792F"/>
    <w:rsid w:val="0064149F"/>
    <w:rsid w:val="006415B6"/>
    <w:rsid w:val="00642540"/>
    <w:rsid w:val="006428AB"/>
    <w:rsid w:val="00642F47"/>
    <w:rsid w:val="00644877"/>
    <w:rsid w:val="00645EEF"/>
    <w:rsid w:val="006502C5"/>
    <w:rsid w:val="006504BD"/>
    <w:rsid w:val="00650D34"/>
    <w:rsid w:val="00653B6F"/>
    <w:rsid w:val="00654841"/>
    <w:rsid w:val="00654975"/>
    <w:rsid w:val="006552D5"/>
    <w:rsid w:val="006566CC"/>
    <w:rsid w:val="00662333"/>
    <w:rsid w:val="006629B0"/>
    <w:rsid w:val="00666ABD"/>
    <w:rsid w:val="0067204F"/>
    <w:rsid w:val="0067323E"/>
    <w:rsid w:val="00673560"/>
    <w:rsid w:val="006739AA"/>
    <w:rsid w:val="00673F03"/>
    <w:rsid w:val="006779CD"/>
    <w:rsid w:val="00677AD9"/>
    <w:rsid w:val="00677DE5"/>
    <w:rsid w:val="00682481"/>
    <w:rsid w:val="00682A7E"/>
    <w:rsid w:val="0068520A"/>
    <w:rsid w:val="0068576F"/>
    <w:rsid w:val="00685885"/>
    <w:rsid w:val="0068751E"/>
    <w:rsid w:val="006879FE"/>
    <w:rsid w:val="00687DBB"/>
    <w:rsid w:val="00691F58"/>
    <w:rsid w:val="006925FB"/>
    <w:rsid w:val="00692BC4"/>
    <w:rsid w:val="00692CBD"/>
    <w:rsid w:val="006937EF"/>
    <w:rsid w:val="00693B62"/>
    <w:rsid w:val="00693EA1"/>
    <w:rsid w:val="006940B5"/>
    <w:rsid w:val="00694474"/>
    <w:rsid w:val="0069450A"/>
    <w:rsid w:val="00694DA5"/>
    <w:rsid w:val="00695742"/>
    <w:rsid w:val="00696680"/>
    <w:rsid w:val="00696E19"/>
    <w:rsid w:val="006A0099"/>
    <w:rsid w:val="006A04DF"/>
    <w:rsid w:val="006A1FB9"/>
    <w:rsid w:val="006A4FB1"/>
    <w:rsid w:val="006A514B"/>
    <w:rsid w:val="006A6197"/>
    <w:rsid w:val="006B0BE3"/>
    <w:rsid w:val="006B1034"/>
    <w:rsid w:val="006B24FC"/>
    <w:rsid w:val="006B2B68"/>
    <w:rsid w:val="006B6BAB"/>
    <w:rsid w:val="006B7FDA"/>
    <w:rsid w:val="006C0032"/>
    <w:rsid w:val="006C076B"/>
    <w:rsid w:val="006C0883"/>
    <w:rsid w:val="006C1639"/>
    <w:rsid w:val="006C16AE"/>
    <w:rsid w:val="006C217D"/>
    <w:rsid w:val="006C569B"/>
    <w:rsid w:val="006C5894"/>
    <w:rsid w:val="006C76B5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137F"/>
    <w:rsid w:val="006E2DF9"/>
    <w:rsid w:val="006E2E02"/>
    <w:rsid w:val="006E2EC3"/>
    <w:rsid w:val="006E355B"/>
    <w:rsid w:val="006E435C"/>
    <w:rsid w:val="006E4604"/>
    <w:rsid w:val="006E4A70"/>
    <w:rsid w:val="006E6835"/>
    <w:rsid w:val="006F0029"/>
    <w:rsid w:val="006F037C"/>
    <w:rsid w:val="006F0771"/>
    <w:rsid w:val="006F11DB"/>
    <w:rsid w:val="006F16BD"/>
    <w:rsid w:val="006F3975"/>
    <w:rsid w:val="006F4F8C"/>
    <w:rsid w:val="006F5B7D"/>
    <w:rsid w:val="006F5D69"/>
    <w:rsid w:val="006F6176"/>
    <w:rsid w:val="006F7CB8"/>
    <w:rsid w:val="00702455"/>
    <w:rsid w:val="0070396F"/>
    <w:rsid w:val="00703EF9"/>
    <w:rsid w:val="00704512"/>
    <w:rsid w:val="0070468F"/>
    <w:rsid w:val="0070551E"/>
    <w:rsid w:val="007056E1"/>
    <w:rsid w:val="007061D6"/>
    <w:rsid w:val="007102C9"/>
    <w:rsid w:val="007105BC"/>
    <w:rsid w:val="00714D12"/>
    <w:rsid w:val="00716E82"/>
    <w:rsid w:val="00720E96"/>
    <w:rsid w:val="007218AF"/>
    <w:rsid w:val="0072193A"/>
    <w:rsid w:val="0072267F"/>
    <w:rsid w:val="00722C21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1B84"/>
    <w:rsid w:val="00732148"/>
    <w:rsid w:val="007331DC"/>
    <w:rsid w:val="007343BA"/>
    <w:rsid w:val="00734DF9"/>
    <w:rsid w:val="00735772"/>
    <w:rsid w:val="00737521"/>
    <w:rsid w:val="0074000B"/>
    <w:rsid w:val="00740B79"/>
    <w:rsid w:val="00740BE9"/>
    <w:rsid w:val="00742059"/>
    <w:rsid w:val="007425EF"/>
    <w:rsid w:val="00742CAF"/>
    <w:rsid w:val="00742EA2"/>
    <w:rsid w:val="00744BD9"/>
    <w:rsid w:val="00744D95"/>
    <w:rsid w:val="007450C8"/>
    <w:rsid w:val="00746559"/>
    <w:rsid w:val="00746DDD"/>
    <w:rsid w:val="0074750A"/>
    <w:rsid w:val="0075050C"/>
    <w:rsid w:val="00750A16"/>
    <w:rsid w:val="00752614"/>
    <w:rsid w:val="007526A4"/>
    <w:rsid w:val="007535F0"/>
    <w:rsid w:val="007542BF"/>
    <w:rsid w:val="00755999"/>
    <w:rsid w:val="00755A61"/>
    <w:rsid w:val="007568A4"/>
    <w:rsid w:val="0075738B"/>
    <w:rsid w:val="00760CB0"/>
    <w:rsid w:val="007616C6"/>
    <w:rsid w:val="00761E0F"/>
    <w:rsid w:val="0076390A"/>
    <w:rsid w:val="007648DB"/>
    <w:rsid w:val="0076702B"/>
    <w:rsid w:val="007678E1"/>
    <w:rsid w:val="00767ED3"/>
    <w:rsid w:val="00771AB2"/>
    <w:rsid w:val="0077476E"/>
    <w:rsid w:val="00774E7A"/>
    <w:rsid w:val="00776DA0"/>
    <w:rsid w:val="007775E6"/>
    <w:rsid w:val="00777986"/>
    <w:rsid w:val="00780FC0"/>
    <w:rsid w:val="007814D3"/>
    <w:rsid w:val="00783433"/>
    <w:rsid w:val="007837F6"/>
    <w:rsid w:val="00783C48"/>
    <w:rsid w:val="00784938"/>
    <w:rsid w:val="00785880"/>
    <w:rsid w:val="00786E47"/>
    <w:rsid w:val="007877E2"/>
    <w:rsid w:val="00787A5A"/>
    <w:rsid w:val="007917E8"/>
    <w:rsid w:val="0079539E"/>
    <w:rsid w:val="007956C0"/>
    <w:rsid w:val="00797982"/>
    <w:rsid w:val="007A004C"/>
    <w:rsid w:val="007A2CAF"/>
    <w:rsid w:val="007A3959"/>
    <w:rsid w:val="007A76CC"/>
    <w:rsid w:val="007A7946"/>
    <w:rsid w:val="007B466E"/>
    <w:rsid w:val="007B5949"/>
    <w:rsid w:val="007B63CE"/>
    <w:rsid w:val="007B6932"/>
    <w:rsid w:val="007B6AF8"/>
    <w:rsid w:val="007C004B"/>
    <w:rsid w:val="007C0BDE"/>
    <w:rsid w:val="007C154D"/>
    <w:rsid w:val="007C2052"/>
    <w:rsid w:val="007C3E2A"/>
    <w:rsid w:val="007C47A7"/>
    <w:rsid w:val="007C65A3"/>
    <w:rsid w:val="007C7360"/>
    <w:rsid w:val="007D0140"/>
    <w:rsid w:val="007D24C6"/>
    <w:rsid w:val="007D2AEA"/>
    <w:rsid w:val="007D2B95"/>
    <w:rsid w:val="007D4CB2"/>
    <w:rsid w:val="007D59AF"/>
    <w:rsid w:val="007D5FFC"/>
    <w:rsid w:val="007D648C"/>
    <w:rsid w:val="007D6F99"/>
    <w:rsid w:val="007D7AA8"/>
    <w:rsid w:val="007E02F7"/>
    <w:rsid w:val="007E0330"/>
    <w:rsid w:val="007E10E2"/>
    <w:rsid w:val="007E1A7A"/>
    <w:rsid w:val="007E1C23"/>
    <w:rsid w:val="007E27CF"/>
    <w:rsid w:val="007E2BD9"/>
    <w:rsid w:val="007E2D3F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3498"/>
    <w:rsid w:val="007F4991"/>
    <w:rsid w:val="007F67A8"/>
    <w:rsid w:val="00800417"/>
    <w:rsid w:val="00800929"/>
    <w:rsid w:val="00801E99"/>
    <w:rsid w:val="00802708"/>
    <w:rsid w:val="00802DDC"/>
    <w:rsid w:val="0080348A"/>
    <w:rsid w:val="00804689"/>
    <w:rsid w:val="00804CDC"/>
    <w:rsid w:val="00804ECE"/>
    <w:rsid w:val="00805716"/>
    <w:rsid w:val="00805ED8"/>
    <w:rsid w:val="008075E7"/>
    <w:rsid w:val="0081124C"/>
    <w:rsid w:val="00813D62"/>
    <w:rsid w:val="00815D12"/>
    <w:rsid w:val="00820288"/>
    <w:rsid w:val="00821B0F"/>
    <w:rsid w:val="00822BD4"/>
    <w:rsid w:val="0082346D"/>
    <w:rsid w:val="0082363A"/>
    <w:rsid w:val="008242B5"/>
    <w:rsid w:val="0082497F"/>
    <w:rsid w:val="00824C9B"/>
    <w:rsid w:val="008256B4"/>
    <w:rsid w:val="00825EE3"/>
    <w:rsid w:val="00826F47"/>
    <w:rsid w:val="00827C6A"/>
    <w:rsid w:val="0083258E"/>
    <w:rsid w:val="00832D60"/>
    <w:rsid w:val="00832EB1"/>
    <w:rsid w:val="00832EB3"/>
    <w:rsid w:val="00837D43"/>
    <w:rsid w:val="00842E8F"/>
    <w:rsid w:val="00844D92"/>
    <w:rsid w:val="0084563F"/>
    <w:rsid w:val="00845E4B"/>
    <w:rsid w:val="00846A42"/>
    <w:rsid w:val="008478ED"/>
    <w:rsid w:val="00847959"/>
    <w:rsid w:val="00847AB4"/>
    <w:rsid w:val="00847B45"/>
    <w:rsid w:val="00854867"/>
    <w:rsid w:val="0085521D"/>
    <w:rsid w:val="008555E0"/>
    <w:rsid w:val="00856983"/>
    <w:rsid w:val="0085715E"/>
    <w:rsid w:val="00861482"/>
    <w:rsid w:val="00861D76"/>
    <w:rsid w:val="00865011"/>
    <w:rsid w:val="0086674D"/>
    <w:rsid w:val="00867246"/>
    <w:rsid w:val="008674D8"/>
    <w:rsid w:val="00867AA8"/>
    <w:rsid w:val="008718C1"/>
    <w:rsid w:val="00871948"/>
    <w:rsid w:val="008732D2"/>
    <w:rsid w:val="0087339C"/>
    <w:rsid w:val="00873431"/>
    <w:rsid w:val="00877526"/>
    <w:rsid w:val="008824FC"/>
    <w:rsid w:val="008831DD"/>
    <w:rsid w:val="00883B9C"/>
    <w:rsid w:val="00883D50"/>
    <w:rsid w:val="00884E05"/>
    <w:rsid w:val="00885CE8"/>
    <w:rsid w:val="00885E95"/>
    <w:rsid w:val="008871CE"/>
    <w:rsid w:val="00890477"/>
    <w:rsid w:val="00890B7F"/>
    <w:rsid w:val="00892438"/>
    <w:rsid w:val="00892BF0"/>
    <w:rsid w:val="008965EE"/>
    <w:rsid w:val="008A30AC"/>
    <w:rsid w:val="008A5B2E"/>
    <w:rsid w:val="008A64D3"/>
    <w:rsid w:val="008A7F1B"/>
    <w:rsid w:val="008B2247"/>
    <w:rsid w:val="008B4C63"/>
    <w:rsid w:val="008B4F07"/>
    <w:rsid w:val="008B517C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2668"/>
    <w:rsid w:val="008D269A"/>
    <w:rsid w:val="008D2D08"/>
    <w:rsid w:val="008D32F4"/>
    <w:rsid w:val="008D3FCB"/>
    <w:rsid w:val="008D44D2"/>
    <w:rsid w:val="008D5ADE"/>
    <w:rsid w:val="008D5E25"/>
    <w:rsid w:val="008D5F59"/>
    <w:rsid w:val="008E1D55"/>
    <w:rsid w:val="008E1F9B"/>
    <w:rsid w:val="008E23A3"/>
    <w:rsid w:val="008E2C76"/>
    <w:rsid w:val="008E2EFA"/>
    <w:rsid w:val="008E5D14"/>
    <w:rsid w:val="008E7079"/>
    <w:rsid w:val="008F0CBC"/>
    <w:rsid w:val="008F1BC0"/>
    <w:rsid w:val="008F1BFF"/>
    <w:rsid w:val="008F1E5F"/>
    <w:rsid w:val="008F2536"/>
    <w:rsid w:val="008F25D8"/>
    <w:rsid w:val="008F270D"/>
    <w:rsid w:val="008F3234"/>
    <w:rsid w:val="008F40D0"/>
    <w:rsid w:val="008F47AC"/>
    <w:rsid w:val="008F4FF6"/>
    <w:rsid w:val="008F5FD1"/>
    <w:rsid w:val="008F6329"/>
    <w:rsid w:val="00902244"/>
    <w:rsid w:val="0090267E"/>
    <w:rsid w:val="00903324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685"/>
    <w:rsid w:val="00912A68"/>
    <w:rsid w:val="00912BF5"/>
    <w:rsid w:val="00917C26"/>
    <w:rsid w:val="0092051C"/>
    <w:rsid w:val="00921FFF"/>
    <w:rsid w:val="00922285"/>
    <w:rsid w:val="00922EF8"/>
    <w:rsid w:val="009230A7"/>
    <w:rsid w:val="00923743"/>
    <w:rsid w:val="009244FF"/>
    <w:rsid w:val="00925058"/>
    <w:rsid w:val="009251BE"/>
    <w:rsid w:val="00925424"/>
    <w:rsid w:val="00925477"/>
    <w:rsid w:val="00925CAC"/>
    <w:rsid w:val="00926B46"/>
    <w:rsid w:val="0093046E"/>
    <w:rsid w:val="0093081A"/>
    <w:rsid w:val="00930956"/>
    <w:rsid w:val="00932F30"/>
    <w:rsid w:val="00933B7F"/>
    <w:rsid w:val="00934D0C"/>
    <w:rsid w:val="009370C0"/>
    <w:rsid w:val="00940CE3"/>
    <w:rsid w:val="00940F88"/>
    <w:rsid w:val="009425FF"/>
    <w:rsid w:val="00944A11"/>
    <w:rsid w:val="00944DF9"/>
    <w:rsid w:val="00945801"/>
    <w:rsid w:val="00946BBD"/>
    <w:rsid w:val="00946F54"/>
    <w:rsid w:val="00950757"/>
    <w:rsid w:val="00950D18"/>
    <w:rsid w:val="00951732"/>
    <w:rsid w:val="00952E92"/>
    <w:rsid w:val="0095367A"/>
    <w:rsid w:val="00953B18"/>
    <w:rsid w:val="0095616D"/>
    <w:rsid w:val="009563EC"/>
    <w:rsid w:val="009566DE"/>
    <w:rsid w:val="00956D80"/>
    <w:rsid w:val="00956FBD"/>
    <w:rsid w:val="009573EB"/>
    <w:rsid w:val="0096028E"/>
    <w:rsid w:val="009615E8"/>
    <w:rsid w:val="009629D6"/>
    <w:rsid w:val="009639AE"/>
    <w:rsid w:val="009650A6"/>
    <w:rsid w:val="00965AE1"/>
    <w:rsid w:val="00966BE1"/>
    <w:rsid w:val="009670A1"/>
    <w:rsid w:val="00967991"/>
    <w:rsid w:val="00970564"/>
    <w:rsid w:val="009729E8"/>
    <w:rsid w:val="00973815"/>
    <w:rsid w:val="00974D1E"/>
    <w:rsid w:val="009756FB"/>
    <w:rsid w:val="009766D8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31EA"/>
    <w:rsid w:val="00993B2E"/>
    <w:rsid w:val="009946F8"/>
    <w:rsid w:val="00995092"/>
    <w:rsid w:val="009957E0"/>
    <w:rsid w:val="0099582D"/>
    <w:rsid w:val="00996B95"/>
    <w:rsid w:val="009A0B82"/>
    <w:rsid w:val="009A1B2E"/>
    <w:rsid w:val="009A38A3"/>
    <w:rsid w:val="009A40BE"/>
    <w:rsid w:val="009A4553"/>
    <w:rsid w:val="009A4A20"/>
    <w:rsid w:val="009A5BD9"/>
    <w:rsid w:val="009B09FF"/>
    <w:rsid w:val="009B1E1C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C7454"/>
    <w:rsid w:val="009D0F05"/>
    <w:rsid w:val="009D1E07"/>
    <w:rsid w:val="009D4A85"/>
    <w:rsid w:val="009D4BAE"/>
    <w:rsid w:val="009D6EE9"/>
    <w:rsid w:val="009E0447"/>
    <w:rsid w:val="009E1166"/>
    <w:rsid w:val="009E30C5"/>
    <w:rsid w:val="009E3A1C"/>
    <w:rsid w:val="009E4EE6"/>
    <w:rsid w:val="009E692B"/>
    <w:rsid w:val="009E764B"/>
    <w:rsid w:val="009E7DA8"/>
    <w:rsid w:val="009F3257"/>
    <w:rsid w:val="009F42D3"/>
    <w:rsid w:val="009F46B9"/>
    <w:rsid w:val="009F59BB"/>
    <w:rsid w:val="009F7571"/>
    <w:rsid w:val="009F76BE"/>
    <w:rsid w:val="009F7B64"/>
    <w:rsid w:val="00A00321"/>
    <w:rsid w:val="00A009E0"/>
    <w:rsid w:val="00A0152B"/>
    <w:rsid w:val="00A01CF9"/>
    <w:rsid w:val="00A01FD6"/>
    <w:rsid w:val="00A021E8"/>
    <w:rsid w:val="00A044DA"/>
    <w:rsid w:val="00A044E3"/>
    <w:rsid w:val="00A070D4"/>
    <w:rsid w:val="00A07808"/>
    <w:rsid w:val="00A10587"/>
    <w:rsid w:val="00A11336"/>
    <w:rsid w:val="00A12A69"/>
    <w:rsid w:val="00A14A06"/>
    <w:rsid w:val="00A1799B"/>
    <w:rsid w:val="00A20D1F"/>
    <w:rsid w:val="00A21E96"/>
    <w:rsid w:val="00A22410"/>
    <w:rsid w:val="00A22448"/>
    <w:rsid w:val="00A251A9"/>
    <w:rsid w:val="00A27064"/>
    <w:rsid w:val="00A277E8"/>
    <w:rsid w:val="00A3054D"/>
    <w:rsid w:val="00A33C0C"/>
    <w:rsid w:val="00A33E08"/>
    <w:rsid w:val="00A3404A"/>
    <w:rsid w:val="00A34EA7"/>
    <w:rsid w:val="00A36964"/>
    <w:rsid w:val="00A36A46"/>
    <w:rsid w:val="00A374C2"/>
    <w:rsid w:val="00A37832"/>
    <w:rsid w:val="00A426A1"/>
    <w:rsid w:val="00A43016"/>
    <w:rsid w:val="00A43DE4"/>
    <w:rsid w:val="00A44104"/>
    <w:rsid w:val="00A4576B"/>
    <w:rsid w:val="00A45D19"/>
    <w:rsid w:val="00A466EC"/>
    <w:rsid w:val="00A535AE"/>
    <w:rsid w:val="00A54D97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80A4A"/>
    <w:rsid w:val="00A810F6"/>
    <w:rsid w:val="00A814A4"/>
    <w:rsid w:val="00A8214C"/>
    <w:rsid w:val="00A82635"/>
    <w:rsid w:val="00A8359E"/>
    <w:rsid w:val="00A8434D"/>
    <w:rsid w:val="00A86719"/>
    <w:rsid w:val="00A86821"/>
    <w:rsid w:val="00A90322"/>
    <w:rsid w:val="00A920A5"/>
    <w:rsid w:val="00A923E8"/>
    <w:rsid w:val="00A93108"/>
    <w:rsid w:val="00A936B0"/>
    <w:rsid w:val="00A94709"/>
    <w:rsid w:val="00A95AD4"/>
    <w:rsid w:val="00A9683E"/>
    <w:rsid w:val="00AA001E"/>
    <w:rsid w:val="00AA427F"/>
    <w:rsid w:val="00AA46BD"/>
    <w:rsid w:val="00AA4F7E"/>
    <w:rsid w:val="00AA6462"/>
    <w:rsid w:val="00AA6686"/>
    <w:rsid w:val="00AB03ED"/>
    <w:rsid w:val="00AB07E6"/>
    <w:rsid w:val="00AB1E96"/>
    <w:rsid w:val="00AB3615"/>
    <w:rsid w:val="00AB39BB"/>
    <w:rsid w:val="00AC28BB"/>
    <w:rsid w:val="00AC354E"/>
    <w:rsid w:val="00AC4DF1"/>
    <w:rsid w:val="00AC6CA5"/>
    <w:rsid w:val="00AC733A"/>
    <w:rsid w:val="00AC7DFE"/>
    <w:rsid w:val="00AD062D"/>
    <w:rsid w:val="00AD116C"/>
    <w:rsid w:val="00AD299A"/>
    <w:rsid w:val="00AD44D4"/>
    <w:rsid w:val="00AD7E99"/>
    <w:rsid w:val="00AE0415"/>
    <w:rsid w:val="00AE19DB"/>
    <w:rsid w:val="00AE208F"/>
    <w:rsid w:val="00AE2262"/>
    <w:rsid w:val="00AE338D"/>
    <w:rsid w:val="00AE38C7"/>
    <w:rsid w:val="00AE4682"/>
    <w:rsid w:val="00AE4F33"/>
    <w:rsid w:val="00AE5A60"/>
    <w:rsid w:val="00AE5BB0"/>
    <w:rsid w:val="00AE6179"/>
    <w:rsid w:val="00AE6AB0"/>
    <w:rsid w:val="00AE6E39"/>
    <w:rsid w:val="00AE6FB4"/>
    <w:rsid w:val="00AE786F"/>
    <w:rsid w:val="00AE7D41"/>
    <w:rsid w:val="00AF07B8"/>
    <w:rsid w:val="00AF11F4"/>
    <w:rsid w:val="00AF13D4"/>
    <w:rsid w:val="00AF17CE"/>
    <w:rsid w:val="00AF27FE"/>
    <w:rsid w:val="00AF284E"/>
    <w:rsid w:val="00AF2A08"/>
    <w:rsid w:val="00AF2C10"/>
    <w:rsid w:val="00AF4613"/>
    <w:rsid w:val="00AF58AC"/>
    <w:rsid w:val="00AF7139"/>
    <w:rsid w:val="00AF762D"/>
    <w:rsid w:val="00B0059C"/>
    <w:rsid w:val="00B005F0"/>
    <w:rsid w:val="00B012F2"/>
    <w:rsid w:val="00B042B6"/>
    <w:rsid w:val="00B04AC2"/>
    <w:rsid w:val="00B04C77"/>
    <w:rsid w:val="00B04CC4"/>
    <w:rsid w:val="00B0528D"/>
    <w:rsid w:val="00B05DBB"/>
    <w:rsid w:val="00B07DC7"/>
    <w:rsid w:val="00B1081A"/>
    <w:rsid w:val="00B111FA"/>
    <w:rsid w:val="00B11D7B"/>
    <w:rsid w:val="00B128A1"/>
    <w:rsid w:val="00B12EAD"/>
    <w:rsid w:val="00B1304D"/>
    <w:rsid w:val="00B14D12"/>
    <w:rsid w:val="00B15520"/>
    <w:rsid w:val="00B201C4"/>
    <w:rsid w:val="00B205E7"/>
    <w:rsid w:val="00B22F07"/>
    <w:rsid w:val="00B2353D"/>
    <w:rsid w:val="00B24674"/>
    <w:rsid w:val="00B24A00"/>
    <w:rsid w:val="00B2555E"/>
    <w:rsid w:val="00B2764B"/>
    <w:rsid w:val="00B2765E"/>
    <w:rsid w:val="00B30C9B"/>
    <w:rsid w:val="00B31542"/>
    <w:rsid w:val="00B324B1"/>
    <w:rsid w:val="00B330EB"/>
    <w:rsid w:val="00B331D8"/>
    <w:rsid w:val="00B334EA"/>
    <w:rsid w:val="00B336B1"/>
    <w:rsid w:val="00B35E0B"/>
    <w:rsid w:val="00B40747"/>
    <w:rsid w:val="00B41C72"/>
    <w:rsid w:val="00B41EC5"/>
    <w:rsid w:val="00B42936"/>
    <w:rsid w:val="00B4393B"/>
    <w:rsid w:val="00B452F9"/>
    <w:rsid w:val="00B45D0B"/>
    <w:rsid w:val="00B50079"/>
    <w:rsid w:val="00B51DBD"/>
    <w:rsid w:val="00B525CB"/>
    <w:rsid w:val="00B53970"/>
    <w:rsid w:val="00B54198"/>
    <w:rsid w:val="00B550AF"/>
    <w:rsid w:val="00B552CA"/>
    <w:rsid w:val="00B60D03"/>
    <w:rsid w:val="00B617E0"/>
    <w:rsid w:val="00B654F9"/>
    <w:rsid w:val="00B65B35"/>
    <w:rsid w:val="00B65DB2"/>
    <w:rsid w:val="00B709E6"/>
    <w:rsid w:val="00B71B85"/>
    <w:rsid w:val="00B72372"/>
    <w:rsid w:val="00B72810"/>
    <w:rsid w:val="00B72DFA"/>
    <w:rsid w:val="00B737C1"/>
    <w:rsid w:val="00B74497"/>
    <w:rsid w:val="00B7494A"/>
    <w:rsid w:val="00B7521E"/>
    <w:rsid w:val="00B81059"/>
    <w:rsid w:val="00B84272"/>
    <w:rsid w:val="00B85FF4"/>
    <w:rsid w:val="00B8644C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2D1"/>
    <w:rsid w:val="00B9437A"/>
    <w:rsid w:val="00BA0D47"/>
    <w:rsid w:val="00BA12CB"/>
    <w:rsid w:val="00BA1323"/>
    <w:rsid w:val="00BA3F9D"/>
    <w:rsid w:val="00BA420E"/>
    <w:rsid w:val="00BA4C5C"/>
    <w:rsid w:val="00BA6967"/>
    <w:rsid w:val="00BA7459"/>
    <w:rsid w:val="00BB0A4E"/>
    <w:rsid w:val="00BB1B60"/>
    <w:rsid w:val="00BB4700"/>
    <w:rsid w:val="00BB595C"/>
    <w:rsid w:val="00BB612F"/>
    <w:rsid w:val="00BB79A4"/>
    <w:rsid w:val="00BC1447"/>
    <w:rsid w:val="00BC1495"/>
    <w:rsid w:val="00BC15F4"/>
    <w:rsid w:val="00BC1B18"/>
    <w:rsid w:val="00BC30FF"/>
    <w:rsid w:val="00BC4907"/>
    <w:rsid w:val="00BC5665"/>
    <w:rsid w:val="00BC5BA1"/>
    <w:rsid w:val="00BC6801"/>
    <w:rsid w:val="00BC767A"/>
    <w:rsid w:val="00BD0197"/>
    <w:rsid w:val="00BD2017"/>
    <w:rsid w:val="00BD20F5"/>
    <w:rsid w:val="00BD2C73"/>
    <w:rsid w:val="00BD3C71"/>
    <w:rsid w:val="00BD49AA"/>
    <w:rsid w:val="00BD51C1"/>
    <w:rsid w:val="00BD6350"/>
    <w:rsid w:val="00BD6FAE"/>
    <w:rsid w:val="00BD745E"/>
    <w:rsid w:val="00BE1AF2"/>
    <w:rsid w:val="00BE33CC"/>
    <w:rsid w:val="00BE4DA1"/>
    <w:rsid w:val="00BE5864"/>
    <w:rsid w:val="00BE6DAD"/>
    <w:rsid w:val="00BF08C7"/>
    <w:rsid w:val="00BF2364"/>
    <w:rsid w:val="00BF3893"/>
    <w:rsid w:val="00BF3C04"/>
    <w:rsid w:val="00BF43F7"/>
    <w:rsid w:val="00BF774B"/>
    <w:rsid w:val="00BF7B54"/>
    <w:rsid w:val="00BF7BA9"/>
    <w:rsid w:val="00BF7E81"/>
    <w:rsid w:val="00C00D3E"/>
    <w:rsid w:val="00C02259"/>
    <w:rsid w:val="00C02FAB"/>
    <w:rsid w:val="00C05256"/>
    <w:rsid w:val="00C05F1E"/>
    <w:rsid w:val="00C10EDA"/>
    <w:rsid w:val="00C1109A"/>
    <w:rsid w:val="00C11675"/>
    <w:rsid w:val="00C12AD8"/>
    <w:rsid w:val="00C13B7D"/>
    <w:rsid w:val="00C13ECE"/>
    <w:rsid w:val="00C142F4"/>
    <w:rsid w:val="00C1724C"/>
    <w:rsid w:val="00C17C4F"/>
    <w:rsid w:val="00C211E3"/>
    <w:rsid w:val="00C22BE0"/>
    <w:rsid w:val="00C23BC3"/>
    <w:rsid w:val="00C24F90"/>
    <w:rsid w:val="00C27B86"/>
    <w:rsid w:val="00C30980"/>
    <w:rsid w:val="00C32754"/>
    <w:rsid w:val="00C34144"/>
    <w:rsid w:val="00C34669"/>
    <w:rsid w:val="00C34B11"/>
    <w:rsid w:val="00C34CE0"/>
    <w:rsid w:val="00C359EB"/>
    <w:rsid w:val="00C35D07"/>
    <w:rsid w:val="00C40F5C"/>
    <w:rsid w:val="00C412CB"/>
    <w:rsid w:val="00C433BE"/>
    <w:rsid w:val="00C44F4A"/>
    <w:rsid w:val="00C450C8"/>
    <w:rsid w:val="00C5061A"/>
    <w:rsid w:val="00C5137A"/>
    <w:rsid w:val="00C529C8"/>
    <w:rsid w:val="00C53332"/>
    <w:rsid w:val="00C53D9C"/>
    <w:rsid w:val="00C546A8"/>
    <w:rsid w:val="00C5567F"/>
    <w:rsid w:val="00C57B3C"/>
    <w:rsid w:val="00C60890"/>
    <w:rsid w:val="00C6115A"/>
    <w:rsid w:val="00C61DD8"/>
    <w:rsid w:val="00C62604"/>
    <w:rsid w:val="00C628BA"/>
    <w:rsid w:val="00C6300F"/>
    <w:rsid w:val="00C63A5F"/>
    <w:rsid w:val="00C63EF2"/>
    <w:rsid w:val="00C6672C"/>
    <w:rsid w:val="00C66AA4"/>
    <w:rsid w:val="00C67F3D"/>
    <w:rsid w:val="00C70A31"/>
    <w:rsid w:val="00C70DFD"/>
    <w:rsid w:val="00C726DD"/>
    <w:rsid w:val="00C727DA"/>
    <w:rsid w:val="00C72FBC"/>
    <w:rsid w:val="00C75BA8"/>
    <w:rsid w:val="00C774DB"/>
    <w:rsid w:val="00C776E5"/>
    <w:rsid w:val="00C7797B"/>
    <w:rsid w:val="00C77B6B"/>
    <w:rsid w:val="00C80317"/>
    <w:rsid w:val="00C81A5E"/>
    <w:rsid w:val="00C8293D"/>
    <w:rsid w:val="00C830DE"/>
    <w:rsid w:val="00C838B4"/>
    <w:rsid w:val="00C83A66"/>
    <w:rsid w:val="00C842AA"/>
    <w:rsid w:val="00C851F5"/>
    <w:rsid w:val="00C87773"/>
    <w:rsid w:val="00C8784B"/>
    <w:rsid w:val="00C9111C"/>
    <w:rsid w:val="00C92099"/>
    <w:rsid w:val="00C92700"/>
    <w:rsid w:val="00C92CD2"/>
    <w:rsid w:val="00C93F6D"/>
    <w:rsid w:val="00C943A9"/>
    <w:rsid w:val="00C96756"/>
    <w:rsid w:val="00C96FA3"/>
    <w:rsid w:val="00C974B6"/>
    <w:rsid w:val="00C97598"/>
    <w:rsid w:val="00CA0F7B"/>
    <w:rsid w:val="00CA15D9"/>
    <w:rsid w:val="00CA26B3"/>
    <w:rsid w:val="00CA2FE1"/>
    <w:rsid w:val="00CA375D"/>
    <w:rsid w:val="00CA4868"/>
    <w:rsid w:val="00CA67A2"/>
    <w:rsid w:val="00CA7028"/>
    <w:rsid w:val="00CA7C39"/>
    <w:rsid w:val="00CB06C1"/>
    <w:rsid w:val="00CB12CF"/>
    <w:rsid w:val="00CB244D"/>
    <w:rsid w:val="00CB32D9"/>
    <w:rsid w:val="00CB3A4B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F1F"/>
    <w:rsid w:val="00CC4239"/>
    <w:rsid w:val="00CC43A3"/>
    <w:rsid w:val="00CC4493"/>
    <w:rsid w:val="00CC4B8D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D0AD3"/>
    <w:rsid w:val="00CD3B14"/>
    <w:rsid w:val="00CD7006"/>
    <w:rsid w:val="00CE0546"/>
    <w:rsid w:val="00CE0684"/>
    <w:rsid w:val="00CE06C2"/>
    <w:rsid w:val="00CE25EE"/>
    <w:rsid w:val="00CE2843"/>
    <w:rsid w:val="00CE53D7"/>
    <w:rsid w:val="00CE6AD2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2521"/>
    <w:rsid w:val="00D02717"/>
    <w:rsid w:val="00D02D33"/>
    <w:rsid w:val="00D056D2"/>
    <w:rsid w:val="00D068E5"/>
    <w:rsid w:val="00D10B56"/>
    <w:rsid w:val="00D121A1"/>
    <w:rsid w:val="00D121EF"/>
    <w:rsid w:val="00D12277"/>
    <w:rsid w:val="00D13839"/>
    <w:rsid w:val="00D139CA"/>
    <w:rsid w:val="00D13B2A"/>
    <w:rsid w:val="00D14908"/>
    <w:rsid w:val="00D1505D"/>
    <w:rsid w:val="00D164C1"/>
    <w:rsid w:val="00D167A4"/>
    <w:rsid w:val="00D17C80"/>
    <w:rsid w:val="00D20146"/>
    <w:rsid w:val="00D2055C"/>
    <w:rsid w:val="00D22936"/>
    <w:rsid w:val="00D22FFF"/>
    <w:rsid w:val="00D239E0"/>
    <w:rsid w:val="00D23B80"/>
    <w:rsid w:val="00D23E91"/>
    <w:rsid w:val="00D252C9"/>
    <w:rsid w:val="00D26081"/>
    <w:rsid w:val="00D278B5"/>
    <w:rsid w:val="00D3084B"/>
    <w:rsid w:val="00D3117A"/>
    <w:rsid w:val="00D32657"/>
    <w:rsid w:val="00D3316E"/>
    <w:rsid w:val="00D333FA"/>
    <w:rsid w:val="00D33D23"/>
    <w:rsid w:val="00D340A1"/>
    <w:rsid w:val="00D3501A"/>
    <w:rsid w:val="00D355EE"/>
    <w:rsid w:val="00D35810"/>
    <w:rsid w:val="00D36615"/>
    <w:rsid w:val="00D36905"/>
    <w:rsid w:val="00D41180"/>
    <w:rsid w:val="00D427FD"/>
    <w:rsid w:val="00D443BA"/>
    <w:rsid w:val="00D44821"/>
    <w:rsid w:val="00D44EFC"/>
    <w:rsid w:val="00D45EF2"/>
    <w:rsid w:val="00D46F68"/>
    <w:rsid w:val="00D47988"/>
    <w:rsid w:val="00D51722"/>
    <w:rsid w:val="00D51B66"/>
    <w:rsid w:val="00D53853"/>
    <w:rsid w:val="00D5497A"/>
    <w:rsid w:val="00D54DA7"/>
    <w:rsid w:val="00D558D0"/>
    <w:rsid w:val="00D55F65"/>
    <w:rsid w:val="00D575D5"/>
    <w:rsid w:val="00D57DA8"/>
    <w:rsid w:val="00D61601"/>
    <w:rsid w:val="00D61AD1"/>
    <w:rsid w:val="00D6293D"/>
    <w:rsid w:val="00D638F6"/>
    <w:rsid w:val="00D63C17"/>
    <w:rsid w:val="00D64968"/>
    <w:rsid w:val="00D70A5D"/>
    <w:rsid w:val="00D721FF"/>
    <w:rsid w:val="00D72549"/>
    <w:rsid w:val="00D72CA6"/>
    <w:rsid w:val="00D733EB"/>
    <w:rsid w:val="00D75AC0"/>
    <w:rsid w:val="00D765AD"/>
    <w:rsid w:val="00D77975"/>
    <w:rsid w:val="00D8001B"/>
    <w:rsid w:val="00D80C82"/>
    <w:rsid w:val="00D82186"/>
    <w:rsid w:val="00D826B9"/>
    <w:rsid w:val="00D86C04"/>
    <w:rsid w:val="00D87101"/>
    <w:rsid w:val="00D90983"/>
    <w:rsid w:val="00D91158"/>
    <w:rsid w:val="00D91B0B"/>
    <w:rsid w:val="00D925A4"/>
    <w:rsid w:val="00D92987"/>
    <w:rsid w:val="00D929A7"/>
    <w:rsid w:val="00D93E0F"/>
    <w:rsid w:val="00D94420"/>
    <w:rsid w:val="00D94744"/>
    <w:rsid w:val="00D9610B"/>
    <w:rsid w:val="00DA0AD0"/>
    <w:rsid w:val="00DA1328"/>
    <w:rsid w:val="00DA16D4"/>
    <w:rsid w:val="00DA392A"/>
    <w:rsid w:val="00DA3C2B"/>
    <w:rsid w:val="00DA479A"/>
    <w:rsid w:val="00DA6670"/>
    <w:rsid w:val="00DA6C4F"/>
    <w:rsid w:val="00DA7072"/>
    <w:rsid w:val="00DB16AF"/>
    <w:rsid w:val="00DB2401"/>
    <w:rsid w:val="00DB2404"/>
    <w:rsid w:val="00DB2DFD"/>
    <w:rsid w:val="00DB3DCC"/>
    <w:rsid w:val="00DB42E8"/>
    <w:rsid w:val="00DB57AB"/>
    <w:rsid w:val="00DB6153"/>
    <w:rsid w:val="00DC182D"/>
    <w:rsid w:val="00DC2A83"/>
    <w:rsid w:val="00DC30D1"/>
    <w:rsid w:val="00DC573A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D72DF"/>
    <w:rsid w:val="00DD76DF"/>
    <w:rsid w:val="00DD7729"/>
    <w:rsid w:val="00DE07E0"/>
    <w:rsid w:val="00DE084F"/>
    <w:rsid w:val="00DE37E9"/>
    <w:rsid w:val="00DE494C"/>
    <w:rsid w:val="00DE5213"/>
    <w:rsid w:val="00DE598D"/>
    <w:rsid w:val="00DF0919"/>
    <w:rsid w:val="00DF0F99"/>
    <w:rsid w:val="00DF5834"/>
    <w:rsid w:val="00DF6290"/>
    <w:rsid w:val="00DF6EA5"/>
    <w:rsid w:val="00E00A20"/>
    <w:rsid w:val="00E00C1C"/>
    <w:rsid w:val="00E013F3"/>
    <w:rsid w:val="00E028D7"/>
    <w:rsid w:val="00E05953"/>
    <w:rsid w:val="00E066C5"/>
    <w:rsid w:val="00E0717D"/>
    <w:rsid w:val="00E07335"/>
    <w:rsid w:val="00E07ED1"/>
    <w:rsid w:val="00E10474"/>
    <w:rsid w:val="00E114A2"/>
    <w:rsid w:val="00E11D75"/>
    <w:rsid w:val="00E13314"/>
    <w:rsid w:val="00E140BB"/>
    <w:rsid w:val="00E15D58"/>
    <w:rsid w:val="00E16652"/>
    <w:rsid w:val="00E16771"/>
    <w:rsid w:val="00E175AD"/>
    <w:rsid w:val="00E1771E"/>
    <w:rsid w:val="00E178B9"/>
    <w:rsid w:val="00E17E93"/>
    <w:rsid w:val="00E2635D"/>
    <w:rsid w:val="00E26C71"/>
    <w:rsid w:val="00E27246"/>
    <w:rsid w:val="00E30C05"/>
    <w:rsid w:val="00E31E93"/>
    <w:rsid w:val="00E34664"/>
    <w:rsid w:val="00E3757D"/>
    <w:rsid w:val="00E407DA"/>
    <w:rsid w:val="00E4094E"/>
    <w:rsid w:val="00E41A2C"/>
    <w:rsid w:val="00E41A63"/>
    <w:rsid w:val="00E4340A"/>
    <w:rsid w:val="00E4480E"/>
    <w:rsid w:val="00E45EE1"/>
    <w:rsid w:val="00E460D9"/>
    <w:rsid w:val="00E46DEE"/>
    <w:rsid w:val="00E4798E"/>
    <w:rsid w:val="00E501C6"/>
    <w:rsid w:val="00E52604"/>
    <w:rsid w:val="00E528BC"/>
    <w:rsid w:val="00E537BF"/>
    <w:rsid w:val="00E53869"/>
    <w:rsid w:val="00E54916"/>
    <w:rsid w:val="00E556DE"/>
    <w:rsid w:val="00E55BAD"/>
    <w:rsid w:val="00E56D7C"/>
    <w:rsid w:val="00E57240"/>
    <w:rsid w:val="00E6038B"/>
    <w:rsid w:val="00E6055A"/>
    <w:rsid w:val="00E61C29"/>
    <w:rsid w:val="00E6633A"/>
    <w:rsid w:val="00E676CB"/>
    <w:rsid w:val="00E700D6"/>
    <w:rsid w:val="00E72D55"/>
    <w:rsid w:val="00E72F6C"/>
    <w:rsid w:val="00E7301B"/>
    <w:rsid w:val="00E73150"/>
    <w:rsid w:val="00E73DCB"/>
    <w:rsid w:val="00E74166"/>
    <w:rsid w:val="00E763E5"/>
    <w:rsid w:val="00E764F4"/>
    <w:rsid w:val="00E77B44"/>
    <w:rsid w:val="00E77D9A"/>
    <w:rsid w:val="00E8269B"/>
    <w:rsid w:val="00E82A94"/>
    <w:rsid w:val="00E82BC7"/>
    <w:rsid w:val="00E84D82"/>
    <w:rsid w:val="00E84DCE"/>
    <w:rsid w:val="00E85C37"/>
    <w:rsid w:val="00E871CF"/>
    <w:rsid w:val="00E920D7"/>
    <w:rsid w:val="00E925FA"/>
    <w:rsid w:val="00E935E4"/>
    <w:rsid w:val="00E9394E"/>
    <w:rsid w:val="00E94C9F"/>
    <w:rsid w:val="00E94E0B"/>
    <w:rsid w:val="00E951C1"/>
    <w:rsid w:val="00E96B95"/>
    <w:rsid w:val="00E97037"/>
    <w:rsid w:val="00EA16D4"/>
    <w:rsid w:val="00EA2BF8"/>
    <w:rsid w:val="00EA3DE2"/>
    <w:rsid w:val="00EA41E5"/>
    <w:rsid w:val="00EA492B"/>
    <w:rsid w:val="00EB25AA"/>
    <w:rsid w:val="00EB58E5"/>
    <w:rsid w:val="00EB6F76"/>
    <w:rsid w:val="00EB71D6"/>
    <w:rsid w:val="00EB7F94"/>
    <w:rsid w:val="00EC00BF"/>
    <w:rsid w:val="00EC0AC4"/>
    <w:rsid w:val="00EC1EF7"/>
    <w:rsid w:val="00EC24EC"/>
    <w:rsid w:val="00ED02A8"/>
    <w:rsid w:val="00ED0DCA"/>
    <w:rsid w:val="00ED1CE7"/>
    <w:rsid w:val="00ED2EBF"/>
    <w:rsid w:val="00ED42B3"/>
    <w:rsid w:val="00ED5DC0"/>
    <w:rsid w:val="00ED6796"/>
    <w:rsid w:val="00EE01C9"/>
    <w:rsid w:val="00EE0296"/>
    <w:rsid w:val="00EE032F"/>
    <w:rsid w:val="00EE036C"/>
    <w:rsid w:val="00EE2FFB"/>
    <w:rsid w:val="00EE4C47"/>
    <w:rsid w:val="00EE7422"/>
    <w:rsid w:val="00EE7432"/>
    <w:rsid w:val="00EF0BCD"/>
    <w:rsid w:val="00EF35EA"/>
    <w:rsid w:val="00EF4623"/>
    <w:rsid w:val="00EF6B99"/>
    <w:rsid w:val="00F008F7"/>
    <w:rsid w:val="00F023A1"/>
    <w:rsid w:val="00F03B4D"/>
    <w:rsid w:val="00F04487"/>
    <w:rsid w:val="00F054D7"/>
    <w:rsid w:val="00F055A2"/>
    <w:rsid w:val="00F0614B"/>
    <w:rsid w:val="00F0650C"/>
    <w:rsid w:val="00F102E5"/>
    <w:rsid w:val="00F112C3"/>
    <w:rsid w:val="00F11CA2"/>
    <w:rsid w:val="00F13534"/>
    <w:rsid w:val="00F13DAF"/>
    <w:rsid w:val="00F15139"/>
    <w:rsid w:val="00F156DA"/>
    <w:rsid w:val="00F1609A"/>
    <w:rsid w:val="00F167F6"/>
    <w:rsid w:val="00F168C0"/>
    <w:rsid w:val="00F20A1A"/>
    <w:rsid w:val="00F213BA"/>
    <w:rsid w:val="00F218B6"/>
    <w:rsid w:val="00F227EB"/>
    <w:rsid w:val="00F2309B"/>
    <w:rsid w:val="00F25307"/>
    <w:rsid w:val="00F25D52"/>
    <w:rsid w:val="00F2694D"/>
    <w:rsid w:val="00F26E2B"/>
    <w:rsid w:val="00F2705B"/>
    <w:rsid w:val="00F30976"/>
    <w:rsid w:val="00F31E50"/>
    <w:rsid w:val="00F33320"/>
    <w:rsid w:val="00F34C99"/>
    <w:rsid w:val="00F35229"/>
    <w:rsid w:val="00F360BE"/>
    <w:rsid w:val="00F36349"/>
    <w:rsid w:val="00F36D4C"/>
    <w:rsid w:val="00F40318"/>
    <w:rsid w:val="00F4058F"/>
    <w:rsid w:val="00F41D79"/>
    <w:rsid w:val="00F42751"/>
    <w:rsid w:val="00F429C3"/>
    <w:rsid w:val="00F42F2A"/>
    <w:rsid w:val="00F43133"/>
    <w:rsid w:val="00F437EC"/>
    <w:rsid w:val="00F438F6"/>
    <w:rsid w:val="00F43E5D"/>
    <w:rsid w:val="00F44CAB"/>
    <w:rsid w:val="00F44DEB"/>
    <w:rsid w:val="00F44F54"/>
    <w:rsid w:val="00F452D0"/>
    <w:rsid w:val="00F45CE8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3A0D"/>
    <w:rsid w:val="00F742D6"/>
    <w:rsid w:val="00F74811"/>
    <w:rsid w:val="00F74B74"/>
    <w:rsid w:val="00F75A6C"/>
    <w:rsid w:val="00F76605"/>
    <w:rsid w:val="00F77659"/>
    <w:rsid w:val="00F77831"/>
    <w:rsid w:val="00F805CE"/>
    <w:rsid w:val="00F807B1"/>
    <w:rsid w:val="00F807D2"/>
    <w:rsid w:val="00F81E5A"/>
    <w:rsid w:val="00F82420"/>
    <w:rsid w:val="00F825E0"/>
    <w:rsid w:val="00F831C7"/>
    <w:rsid w:val="00F83838"/>
    <w:rsid w:val="00F83BDC"/>
    <w:rsid w:val="00F84849"/>
    <w:rsid w:val="00F85E5F"/>
    <w:rsid w:val="00F86323"/>
    <w:rsid w:val="00F87525"/>
    <w:rsid w:val="00F876DB"/>
    <w:rsid w:val="00F87B0C"/>
    <w:rsid w:val="00F900E5"/>
    <w:rsid w:val="00F9181A"/>
    <w:rsid w:val="00F91D05"/>
    <w:rsid w:val="00F92134"/>
    <w:rsid w:val="00F942CC"/>
    <w:rsid w:val="00F943CD"/>
    <w:rsid w:val="00F946E0"/>
    <w:rsid w:val="00F94C61"/>
    <w:rsid w:val="00F95CDA"/>
    <w:rsid w:val="00F967A3"/>
    <w:rsid w:val="00FA189C"/>
    <w:rsid w:val="00FA1C54"/>
    <w:rsid w:val="00FA2541"/>
    <w:rsid w:val="00FA3231"/>
    <w:rsid w:val="00FA75AA"/>
    <w:rsid w:val="00FA7673"/>
    <w:rsid w:val="00FB0374"/>
    <w:rsid w:val="00FB0B09"/>
    <w:rsid w:val="00FB158E"/>
    <w:rsid w:val="00FB16AD"/>
    <w:rsid w:val="00FB1877"/>
    <w:rsid w:val="00FB3C95"/>
    <w:rsid w:val="00FB61E1"/>
    <w:rsid w:val="00FB66A9"/>
    <w:rsid w:val="00FB6875"/>
    <w:rsid w:val="00FB71A8"/>
    <w:rsid w:val="00FB7367"/>
    <w:rsid w:val="00FC01AA"/>
    <w:rsid w:val="00FC051F"/>
    <w:rsid w:val="00FC09A5"/>
    <w:rsid w:val="00FC0B76"/>
    <w:rsid w:val="00FC0D57"/>
    <w:rsid w:val="00FC2CEC"/>
    <w:rsid w:val="00FC33FD"/>
    <w:rsid w:val="00FC3406"/>
    <w:rsid w:val="00FC3921"/>
    <w:rsid w:val="00FC7A14"/>
    <w:rsid w:val="00FC7D6E"/>
    <w:rsid w:val="00FD0C35"/>
    <w:rsid w:val="00FD200F"/>
    <w:rsid w:val="00FD28CA"/>
    <w:rsid w:val="00FD2AFB"/>
    <w:rsid w:val="00FD4E08"/>
    <w:rsid w:val="00FD5D72"/>
    <w:rsid w:val="00FD666D"/>
    <w:rsid w:val="00FE1EF9"/>
    <w:rsid w:val="00FE2506"/>
    <w:rsid w:val="00FE3286"/>
    <w:rsid w:val="00FE37FE"/>
    <w:rsid w:val="00FE4948"/>
    <w:rsid w:val="00FE66AA"/>
    <w:rsid w:val="00FE7890"/>
    <w:rsid w:val="00FE789C"/>
    <w:rsid w:val="00FF0D19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91DE6-AF2A-4BA4-9164-202AFDD9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7729</TotalTime>
  <Pages>7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528</cp:revision>
  <cp:lastPrinted>2021-05-27T05:58:00Z</cp:lastPrinted>
  <dcterms:created xsi:type="dcterms:W3CDTF">2019-06-12T12:21:00Z</dcterms:created>
  <dcterms:modified xsi:type="dcterms:W3CDTF">2021-05-31T13:34:00Z</dcterms:modified>
</cp:coreProperties>
</file>